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7527C" w14:textId="77777777" w:rsidR="00C35A71" w:rsidRDefault="00D96864" w:rsidP="00BE4F2A">
      <w:pPr>
        <w:pStyle w:val="Title"/>
      </w:pPr>
      <w:bookmarkStart w:id="0" w:name="_GoBack"/>
      <w:bookmarkEnd w:id="0"/>
      <w:r w:rsidRPr="00BE4F2A">
        <w:t xml:space="preserve">Turnitin </w:t>
      </w:r>
      <w:r w:rsidR="004B64ED">
        <w:t>guidance</w:t>
      </w:r>
    </w:p>
    <w:sdt>
      <w:sdtPr>
        <w:rPr>
          <w:rFonts w:eastAsiaTheme="minorEastAsia" w:cstheme="minorBidi"/>
          <w:b w:val="0"/>
          <w:bCs w:val="0"/>
          <w:color w:val="auto"/>
          <w:sz w:val="22"/>
          <w:szCs w:val="22"/>
          <w:lang w:val="en-GB" w:eastAsia="en-GB"/>
        </w:rPr>
        <w:id w:val="-1780251360"/>
        <w:docPartObj>
          <w:docPartGallery w:val="Table of Contents"/>
          <w:docPartUnique/>
        </w:docPartObj>
      </w:sdtPr>
      <w:sdtEndPr>
        <w:rPr>
          <w:noProof/>
          <w:sz w:val="24"/>
        </w:rPr>
      </w:sdtEndPr>
      <w:sdtContent>
        <w:p w14:paraId="2EF42555" w14:textId="77777777" w:rsidR="002916D2" w:rsidRDefault="002916D2">
          <w:pPr>
            <w:pStyle w:val="TOCHeading"/>
          </w:pPr>
          <w:r>
            <w:t>Contents</w:t>
          </w:r>
        </w:p>
        <w:p w14:paraId="4763553B" w14:textId="248691F6" w:rsidR="00BA3E4F" w:rsidRDefault="002916D2">
          <w:pPr>
            <w:pStyle w:val="TOC1"/>
            <w:tabs>
              <w:tab w:val="right" w:leader="dot" w:pos="9628"/>
            </w:tabs>
            <w:rPr>
              <w:noProof/>
              <w:sz w:val="22"/>
              <w:lang w:val="en-IE" w:eastAsia="en-IE"/>
            </w:rPr>
          </w:pPr>
          <w:r>
            <w:fldChar w:fldCharType="begin"/>
          </w:r>
          <w:r>
            <w:instrText xml:space="preserve"> TOC \o "1-3" \h \z \u </w:instrText>
          </w:r>
          <w:r>
            <w:fldChar w:fldCharType="separate"/>
          </w:r>
          <w:hyperlink w:anchor="_Toc30017900" w:history="1">
            <w:r w:rsidR="00BA3E4F" w:rsidRPr="001A5CFD">
              <w:rPr>
                <w:rStyle w:val="Hyperlink"/>
                <w:noProof/>
              </w:rPr>
              <w:t>What is Turnitin?</w:t>
            </w:r>
            <w:r w:rsidR="00BA3E4F">
              <w:rPr>
                <w:noProof/>
                <w:webHidden/>
              </w:rPr>
              <w:tab/>
            </w:r>
            <w:r w:rsidR="00BA3E4F">
              <w:rPr>
                <w:noProof/>
                <w:webHidden/>
              </w:rPr>
              <w:fldChar w:fldCharType="begin"/>
            </w:r>
            <w:r w:rsidR="00BA3E4F">
              <w:rPr>
                <w:noProof/>
                <w:webHidden/>
              </w:rPr>
              <w:instrText xml:space="preserve"> PAGEREF _Toc30017900 \h </w:instrText>
            </w:r>
            <w:r w:rsidR="00BA3E4F">
              <w:rPr>
                <w:noProof/>
                <w:webHidden/>
              </w:rPr>
            </w:r>
            <w:r w:rsidR="00BA3E4F">
              <w:rPr>
                <w:noProof/>
                <w:webHidden/>
              </w:rPr>
              <w:fldChar w:fldCharType="separate"/>
            </w:r>
            <w:r w:rsidR="00BA3E4F">
              <w:rPr>
                <w:noProof/>
                <w:webHidden/>
              </w:rPr>
              <w:t>1</w:t>
            </w:r>
            <w:r w:rsidR="00BA3E4F">
              <w:rPr>
                <w:noProof/>
                <w:webHidden/>
              </w:rPr>
              <w:fldChar w:fldCharType="end"/>
            </w:r>
          </w:hyperlink>
        </w:p>
        <w:p w14:paraId="48C9A30E" w14:textId="075E574F" w:rsidR="00BA3E4F" w:rsidRDefault="00625FA0">
          <w:pPr>
            <w:pStyle w:val="TOC1"/>
            <w:tabs>
              <w:tab w:val="right" w:leader="dot" w:pos="9628"/>
            </w:tabs>
            <w:rPr>
              <w:noProof/>
              <w:sz w:val="22"/>
              <w:lang w:val="en-IE" w:eastAsia="en-IE"/>
            </w:rPr>
          </w:pPr>
          <w:hyperlink w:anchor="_Toc30017901" w:history="1">
            <w:r w:rsidR="00BA3E4F" w:rsidRPr="001A5CFD">
              <w:rPr>
                <w:rStyle w:val="Hyperlink"/>
                <w:noProof/>
              </w:rPr>
              <w:t>Policy guidance</w:t>
            </w:r>
            <w:r w:rsidR="00BA3E4F">
              <w:rPr>
                <w:noProof/>
                <w:webHidden/>
              </w:rPr>
              <w:tab/>
            </w:r>
            <w:r w:rsidR="00BA3E4F">
              <w:rPr>
                <w:noProof/>
                <w:webHidden/>
              </w:rPr>
              <w:fldChar w:fldCharType="begin"/>
            </w:r>
            <w:r w:rsidR="00BA3E4F">
              <w:rPr>
                <w:noProof/>
                <w:webHidden/>
              </w:rPr>
              <w:instrText xml:space="preserve"> PAGEREF _Toc30017901 \h </w:instrText>
            </w:r>
            <w:r w:rsidR="00BA3E4F">
              <w:rPr>
                <w:noProof/>
                <w:webHidden/>
              </w:rPr>
            </w:r>
            <w:r w:rsidR="00BA3E4F">
              <w:rPr>
                <w:noProof/>
                <w:webHidden/>
              </w:rPr>
              <w:fldChar w:fldCharType="separate"/>
            </w:r>
            <w:r w:rsidR="00BA3E4F">
              <w:rPr>
                <w:noProof/>
                <w:webHidden/>
              </w:rPr>
              <w:t>2</w:t>
            </w:r>
            <w:r w:rsidR="00BA3E4F">
              <w:rPr>
                <w:noProof/>
                <w:webHidden/>
              </w:rPr>
              <w:fldChar w:fldCharType="end"/>
            </w:r>
          </w:hyperlink>
        </w:p>
        <w:p w14:paraId="7A813C21" w14:textId="0F486AF8" w:rsidR="00BA3E4F" w:rsidRDefault="00625FA0">
          <w:pPr>
            <w:pStyle w:val="TOC2"/>
            <w:tabs>
              <w:tab w:val="right" w:leader="dot" w:pos="9628"/>
            </w:tabs>
            <w:rPr>
              <w:noProof/>
              <w:sz w:val="22"/>
              <w:lang w:val="en-IE" w:eastAsia="en-IE"/>
            </w:rPr>
          </w:pPr>
          <w:hyperlink w:anchor="_Toc30017902" w:history="1">
            <w:r w:rsidR="00BA3E4F" w:rsidRPr="001A5CFD">
              <w:rPr>
                <w:rStyle w:val="Hyperlink"/>
                <w:noProof/>
              </w:rPr>
              <w:t>Usage</w:t>
            </w:r>
            <w:r w:rsidR="00BA3E4F">
              <w:rPr>
                <w:noProof/>
                <w:webHidden/>
              </w:rPr>
              <w:tab/>
            </w:r>
            <w:r w:rsidR="00BA3E4F">
              <w:rPr>
                <w:noProof/>
                <w:webHidden/>
              </w:rPr>
              <w:fldChar w:fldCharType="begin"/>
            </w:r>
            <w:r w:rsidR="00BA3E4F">
              <w:rPr>
                <w:noProof/>
                <w:webHidden/>
              </w:rPr>
              <w:instrText xml:space="preserve"> PAGEREF _Toc30017902 \h </w:instrText>
            </w:r>
            <w:r w:rsidR="00BA3E4F">
              <w:rPr>
                <w:noProof/>
                <w:webHidden/>
              </w:rPr>
            </w:r>
            <w:r w:rsidR="00BA3E4F">
              <w:rPr>
                <w:noProof/>
                <w:webHidden/>
              </w:rPr>
              <w:fldChar w:fldCharType="separate"/>
            </w:r>
            <w:r w:rsidR="00BA3E4F">
              <w:rPr>
                <w:noProof/>
                <w:webHidden/>
              </w:rPr>
              <w:t>2</w:t>
            </w:r>
            <w:r w:rsidR="00BA3E4F">
              <w:rPr>
                <w:noProof/>
                <w:webHidden/>
              </w:rPr>
              <w:fldChar w:fldCharType="end"/>
            </w:r>
          </w:hyperlink>
        </w:p>
        <w:p w14:paraId="4AECBB58" w14:textId="6365A64E" w:rsidR="00BA3E4F" w:rsidRDefault="00625FA0">
          <w:pPr>
            <w:pStyle w:val="TOC1"/>
            <w:tabs>
              <w:tab w:val="right" w:leader="dot" w:pos="9628"/>
            </w:tabs>
            <w:rPr>
              <w:noProof/>
              <w:sz w:val="22"/>
              <w:lang w:val="en-IE" w:eastAsia="en-IE"/>
            </w:rPr>
          </w:pPr>
          <w:hyperlink w:anchor="_Toc30017903" w:history="1">
            <w:r w:rsidR="00BA3E4F" w:rsidRPr="001A5CFD">
              <w:rPr>
                <w:rStyle w:val="Hyperlink"/>
                <w:noProof/>
              </w:rPr>
              <w:t>Training, FAQs and help</w:t>
            </w:r>
            <w:r w:rsidR="00BA3E4F">
              <w:rPr>
                <w:noProof/>
                <w:webHidden/>
              </w:rPr>
              <w:tab/>
            </w:r>
            <w:r w:rsidR="00BA3E4F">
              <w:rPr>
                <w:noProof/>
                <w:webHidden/>
              </w:rPr>
              <w:fldChar w:fldCharType="begin"/>
            </w:r>
            <w:r w:rsidR="00BA3E4F">
              <w:rPr>
                <w:noProof/>
                <w:webHidden/>
              </w:rPr>
              <w:instrText xml:space="preserve"> PAGEREF _Toc30017903 \h </w:instrText>
            </w:r>
            <w:r w:rsidR="00BA3E4F">
              <w:rPr>
                <w:noProof/>
                <w:webHidden/>
              </w:rPr>
            </w:r>
            <w:r w:rsidR="00BA3E4F">
              <w:rPr>
                <w:noProof/>
                <w:webHidden/>
              </w:rPr>
              <w:fldChar w:fldCharType="separate"/>
            </w:r>
            <w:r w:rsidR="00BA3E4F">
              <w:rPr>
                <w:noProof/>
                <w:webHidden/>
              </w:rPr>
              <w:t>3</w:t>
            </w:r>
            <w:r w:rsidR="00BA3E4F">
              <w:rPr>
                <w:noProof/>
                <w:webHidden/>
              </w:rPr>
              <w:fldChar w:fldCharType="end"/>
            </w:r>
          </w:hyperlink>
        </w:p>
        <w:p w14:paraId="4277FA17" w14:textId="76DBF475" w:rsidR="002916D2" w:rsidRDefault="002916D2">
          <w:r>
            <w:rPr>
              <w:b/>
              <w:bCs/>
              <w:noProof/>
            </w:rPr>
            <w:fldChar w:fldCharType="end"/>
          </w:r>
        </w:p>
      </w:sdtContent>
    </w:sdt>
    <w:p w14:paraId="0FC22F82" w14:textId="77777777" w:rsidR="00697864" w:rsidRDefault="00697864" w:rsidP="00FF063A">
      <w:r>
        <w:rPr>
          <w:b/>
        </w:rPr>
        <w:t xml:space="preserve">Please note </w:t>
      </w:r>
    </w:p>
    <w:p w14:paraId="27A5465A" w14:textId="47050A68" w:rsidR="00054E8F" w:rsidRDefault="00054E8F" w:rsidP="00697864">
      <w:pPr>
        <w:pStyle w:val="ListParagraph"/>
        <w:numPr>
          <w:ilvl w:val="0"/>
          <w:numId w:val="31"/>
        </w:numPr>
      </w:pPr>
      <w:r>
        <w:t>The university has a Turn</w:t>
      </w:r>
      <w:r w:rsidR="00971F0F">
        <w:t>i</w:t>
      </w:r>
      <w:r>
        <w:t xml:space="preserve">tin licence for HE only. Turnitin may not be used for FE students. </w:t>
      </w:r>
    </w:p>
    <w:p w14:paraId="0A88A00C" w14:textId="2BD768BB" w:rsidR="00697864" w:rsidRDefault="00697864" w:rsidP="00697864">
      <w:pPr>
        <w:pStyle w:val="ListParagraph"/>
        <w:numPr>
          <w:ilvl w:val="0"/>
          <w:numId w:val="31"/>
        </w:numPr>
      </w:pPr>
      <w:r>
        <w:t>B</w:t>
      </w:r>
      <w:r w:rsidR="00FF063A">
        <w:t xml:space="preserve">efore setting up </w:t>
      </w:r>
      <w:r>
        <w:t xml:space="preserve">or accessing </w:t>
      </w:r>
      <w:r w:rsidR="00FF063A">
        <w:t>a Turnitin assignment in B</w:t>
      </w:r>
      <w:r w:rsidR="00C927F9">
        <w:t>rightspace,</w:t>
      </w:r>
      <w:r w:rsidR="00FF063A">
        <w:t xml:space="preserve"> you must log a call with the </w:t>
      </w:r>
      <w:r w:rsidR="00937143">
        <w:t>Serviced</w:t>
      </w:r>
      <w:r w:rsidR="00FF063A">
        <w:t>esk to apply for a Turnitin ID.</w:t>
      </w:r>
      <w:r w:rsidR="00CA58C4">
        <w:t xml:space="preserve"> If you are not sure if you have an a</w:t>
      </w:r>
      <w:r w:rsidR="00CC150D">
        <w:t xml:space="preserve">ccount, please ask the </w:t>
      </w:r>
      <w:r w:rsidR="00937143">
        <w:t>Service</w:t>
      </w:r>
      <w:r w:rsidR="00CC150D">
        <w:t>desk.</w:t>
      </w:r>
      <w:r w:rsidR="00C927F9">
        <w:t xml:space="preserve"> </w:t>
      </w:r>
      <w:bookmarkStart w:id="1" w:name="_Hlk29906589"/>
      <w:r w:rsidR="00C927F9">
        <w:t xml:space="preserve">Use the Turnitin button </w:t>
      </w:r>
      <w:r w:rsidR="00BA3E4F">
        <w:t xml:space="preserve">on </w:t>
      </w:r>
      <w:r w:rsidR="00C927F9">
        <w:t xml:space="preserve">in the Virtual Learning section of </w:t>
      </w:r>
      <w:hyperlink r:id="rId13" w:history="1">
        <w:r w:rsidR="00C927F9" w:rsidRPr="00C927F9">
          <w:rPr>
            <w:rStyle w:val="Hyperlink"/>
          </w:rPr>
          <w:t>UniDesk</w:t>
        </w:r>
      </w:hyperlink>
      <w:bookmarkEnd w:id="1"/>
      <w:r w:rsidR="00C927F9">
        <w:t>.</w:t>
      </w:r>
    </w:p>
    <w:p w14:paraId="3670AC6D" w14:textId="11EE3CD5" w:rsidR="00304DC0" w:rsidRDefault="00304DC0" w:rsidP="00697864">
      <w:pPr>
        <w:pStyle w:val="ListParagraph"/>
        <w:numPr>
          <w:ilvl w:val="0"/>
          <w:numId w:val="31"/>
        </w:numPr>
      </w:pPr>
      <w:r>
        <w:t xml:space="preserve">Please read the university’s </w:t>
      </w:r>
      <w:r w:rsidR="00937143">
        <w:t xml:space="preserve">Originality checking </w:t>
      </w:r>
      <w:r>
        <w:t>policy and this guidance before using Turnitin.</w:t>
      </w:r>
      <w:r w:rsidR="00937143">
        <w:t xml:space="preserve"> The policy is on the university’s </w:t>
      </w:r>
      <w:hyperlink r:id="rId14" w:history="1">
        <w:r w:rsidR="00937143" w:rsidRPr="00937143">
          <w:rPr>
            <w:rStyle w:val="Hyperlink"/>
          </w:rPr>
          <w:t>Policies site</w:t>
        </w:r>
      </w:hyperlink>
      <w:r w:rsidR="00937143">
        <w:t xml:space="preserve">. </w:t>
      </w:r>
    </w:p>
    <w:p w14:paraId="1B9390B1" w14:textId="753974AC" w:rsidR="007D1BA2" w:rsidRPr="00FF063A" w:rsidRDefault="00937143" w:rsidP="000F4A6F">
      <w:pPr>
        <w:pStyle w:val="ListParagraph"/>
        <w:numPr>
          <w:ilvl w:val="0"/>
          <w:numId w:val="31"/>
        </w:numPr>
      </w:pPr>
      <w:r>
        <w:t xml:space="preserve">See the </w:t>
      </w:r>
      <w:hyperlink r:id="rId15" w:history="1">
        <w:r w:rsidR="007D1BA2" w:rsidRPr="00C927F9">
          <w:rPr>
            <w:rStyle w:val="Hyperlink"/>
          </w:rPr>
          <w:t>Turnitin site</w:t>
        </w:r>
      </w:hyperlink>
      <w:r w:rsidR="007D1BA2">
        <w:t xml:space="preserve"> </w:t>
      </w:r>
      <w:r>
        <w:t xml:space="preserve">for </w:t>
      </w:r>
      <w:r w:rsidR="000C3831">
        <w:t xml:space="preserve">university and other </w:t>
      </w:r>
      <w:r w:rsidR="007723EA">
        <w:t xml:space="preserve">Turnitin </w:t>
      </w:r>
      <w:r w:rsidR="000C3831">
        <w:t xml:space="preserve">guides, help, </w:t>
      </w:r>
      <w:r>
        <w:t xml:space="preserve">FAQs </w:t>
      </w:r>
      <w:r w:rsidR="000C3831">
        <w:t>etc</w:t>
      </w:r>
      <w:r w:rsidR="007D1BA2">
        <w:t>.</w:t>
      </w:r>
    </w:p>
    <w:p w14:paraId="07228788" w14:textId="77777777" w:rsidR="000E2A6B" w:rsidRDefault="0011012E" w:rsidP="000E5FE6">
      <w:pPr>
        <w:pStyle w:val="Heading1"/>
      </w:pPr>
      <w:bookmarkStart w:id="2" w:name="_Toc30017900"/>
      <w:r>
        <w:t>What is Turnitin?</w:t>
      </w:r>
      <w:bookmarkEnd w:id="2"/>
    </w:p>
    <w:p w14:paraId="52B62CD8" w14:textId="77777777" w:rsidR="00F504E9" w:rsidRDefault="00175A81" w:rsidP="00965DC9">
      <w:r>
        <w:t>The university</w:t>
      </w:r>
      <w:r w:rsidR="00EC1E1F">
        <w:t xml:space="preserve"> has a full, </w:t>
      </w:r>
      <w:r w:rsidR="00E16187" w:rsidRPr="00E16187">
        <w:t xml:space="preserve">campus wide </w:t>
      </w:r>
      <w:r w:rsidR="00C47797">
        <w:t xml:space="preserve">HE </w:t>
      </w:r>
      <w:r w:rsidR="007C26DE">
        <w:t>Turnitin licenc</w:t>
      </w:r>
      <w:r w:rsidR="00E16187" w:rsidRPr="00E16187">
        <w:t>e. This comprises an originality checker, GradeMark and PeerMark.</w:t>
      </w:r>
    </w:p>
    <w:p w14:paraId="31E33C67" w14:textId="77777777" w:rsidR="00EC4B8F" w:rsidRPr="00EC4B8F" w:rsidRDefault="00EC4B8F" w:rsidP="00EC4B8F">
      <w:proofErr w:type="spellStart"/>
      <w:r w:rsidRPr="00EC4B8F">
        <w:rPr>
          <w:rStyle w:val="Strong"/>
        </w:rPr>
        <w:t>OriginalityCheck</w:t>
      </w:r>
      <w:proofErr w:type="spellEnd"/>
      <w:r w:rsidRPr="00EC4B8F">
        <w:t xml:space="preserve"> compares text based assignments for matches or similar text and provides a score. </w:t>
      </w:r>
      <w:r w:rsidRPr="00EC4B8F">
        <w:rPr>
          <w:b/>
          <w:bCs/>
        </w:rPr>
        <w:t>Note:</w:t>
      </w:r>
      <w:r w:rsidRPr="00EC4B8F">
        <w:t xml:space="preserve"> it is not plagiarism detection software as it can't make decisions. </w:t>
      </w:r>
      <w:r w:rsidR="004941DD">
        <w:t>You</w:t>
      </w:r>
      <w:r w:rsidRPr="00EC4B8F">
        <w:t xml:space="preserve"> need to review and evaluate the score and/or feedback to ensure that the appropriate decision about performance and plagiarism is made</w:t>
      </w:r>
      <w:r w:rsidR="004941DD">
        <w:t>.</w:t>
      </w:r>
    </w:p>
    <w:p w14:paraId="7590FE67" w14:textId="3C3B8024" w:rsidR="00EC4B8F" w:rsidRPr="00EC4B8F" w:rsidRDefault="00EC4B8F" w:rsidP="00EC4B8F">
      <w:r w:rsidRPr="00EC4B8F">
        <w:rPr>
          <w:rStyle w:val="Strong"/>
        </w:rPr>
        <w:t>GradeMark</w:t>
      </w:r>
      <w:r w:rsidR="00937143">
        <w:t xml:space="preserve">: </w:t>
      </w:r>
      <w:r w:rsidRPr="00EC4B8F">
        <w:t xml:space="preserve">digitally mark and review student submissions. </w:t>
      </w:r>
      <w:r w:rsidR="004941DD">
        <w:t xml:space="preserve">You </w:t>
      </w:r>
      <w:r w:rsidRPr="00EC4B8F">
        <w:t>can add personalised feedback</w:t>
      </w:r>
      <w:r w:rsidR="00DD0552">
        <w:t xml:space="preserve"> (text or audio)</w:t>
      </w:r>
      <w:r w:rsidRPr="00EC4B8F">
        <w:t xml:space="preserve"> and attach comments to highlighted areas. GradeMark also has a library of standard comments that can be dragged and dropped onto the relevant place on the page. </w:t>
      </w:r>
      <w:r w:rsidR="00DD0552">
        <w:t>You</w:t>
      </w:r>
      <w:r w:rsidRPr="00EC4B8F">
        <w:t xml:space="preserve"> can add </w:t>
      </w:r>
      <w:r w:rsidR="00C41A54">
        <w:t xml:space="preserve">your own items </w:t>
      </w:r>
      <w:r w:rsidRPr="00EC4B8F">
        <w:t>to the comments library.</w:t>
      </w:r>
    </w:p>
    <w:p w14:paraId="567C9E17" w14:textId="27E3E921" w:rsidR="00EC4B8F" w:rsidRDefault="00EC4B8F" w:rsidP="00EC4B8F">
      <w:r w:rsidRPr="00EC4B8F">
        <w:rPr>
          <w:rStyle w:val="Strong"/>
        </w:rPr>
        <w:t>PeerMark</w:t>
      </w:r>
      <w:r w:rsidR="00937143">
        <w:rPr>
          <w:rStyle w:val="Strong"/>
        </w:rPr>
        <w:t xml:space="preserve">: </w:t>
      </w:r>
      <w:r w:rsidRPr="00EC4B8F">
        <w:t>assign student submissions to peers for review based on a series of free response and scale questions they create. Peer reviews can be anonymous or attributed.</w:t>
      </w:r>
    </w:p>
    <w:p w14:paraId="05C9CF1F" w14:textId="1173225E" w:rsidR="00B34039" w:rsidRDefault="00B34039" w:rsidP="00EC4B8F">
      <w:r w:rsidRPr="00937143">
        <w:rPr>
          <w:rStyle w:val="Strong"/>
        </w:rPr>
        <w:t>Teaching Tools</w:t>
      </w:r>
      <w:r w:rsidR="00937143">
        <w:t xml:space="preserve">: </w:t>
      </w:r>
      <w:r w:rsidRPr="00B34039">
        <w:t xml:space="preserve">allow you to view and adapt public rubrics in different subjects to suit </w:t>
      </w:r>
      <w:r w:rsidR="00194273">
        <w:t>your discipline</w:t>
      </w:r>
      <w:r w:rsidRPr="00B34039">
        <w:t>.</w:t>
      </w:r>
      <w:r w:rsidR="00423A82">
        <w:t xml:space="preserve"> You may now </w:t>
      </w:r>
      <w:r w:rsidR="002065D4">
        <w:t xml:space="preserve">also </w:t>
      </w:r>
      <w:r w:rsidR="00423A82">
        <w:t>i</w:t>
      </w:r>
      <w:r w:rsidR="00423A82" w:rsidRPr="00423A82">
        <w:t xml:space="preserve">mport </w:t>
      </w:r>
      <w:r w:rsidR="00DB7B68">
        <w:t>r</w:t>
      </w:r>
      <w:r w:rsidR="00423A82" w:rsidRPr="00423A82">
        <w:t>ubrics from Excel into GradeMark</w:t>
      </w:r>
      <w:r w:rsidR="00423A82">
        <w:t>.</w:t>
      </w:r>
      <w:r w:rsidR="00455372">
        <w:t xml:space="preserve"> </w:t>
      </w:r>
      <w:r w:rsidR="00455372" w:rsidRPr="00455372">
        <w:t xml:space="preserve">Grading Forms are simplified rubrics that allow </w:t>
      </w:r>
      <w:r w:rsidR="00455372">
        <w:t xml:space="preserve">you </w:t>
      </w:r>
      <w:r w:rsidR="00455372" w:rsidRPr="00455372">
        <w:t xml:space="preserve">to give free-form feedback and scores for students across several </w:t>
      </w:r>
      <w:r w:rsidR="00455372" w:rsidRPr="00455372">
        <w:lastRenderedPageBreak/>
        <w:t>criteria. Grading forms are easy to create and can be attached, modified, and shared just like Turnitin rubrics.</w:t>
      </w:r>
    </w:p>
    <w:p w14:paraId="2A1B87EB" w14:textId="77777777" w:rsidR="0085480F" w:rsidRDefault="0085480F" w:rsidP="001B7CCE">
      <w:pPr>
        <w:pStyle w:val="Heading1"/>
      </w:pPr>
      <w:bookmarkStart w:id="3" w:name="_Toc30017901"/>
      <w:r>
        <w:t>Policy guidance</w:t>
      </w:r>
      <w:bookmarkEnd w:id="3"/>
    </w:p>
    <w:p w14:paraId="369BB4D8" w14:textId="04F2EED8" w:rsidR="00BB630E" w:rsidRPr="00B771F5" w:rsidRDefault="001B3F15" w:rsidP="00937143">
      <w:r>
        <w:t xml:space="preserve">Use of Turnitin is subject to compliance with </w:t>
      </w:r>
      <w:r w:rsidRPr="001B3F15">
        <w:t xml:space="preserve">Turnitin’s </w:t>
      </w:r>
      <w:r w:rsidR="00CD3416">
        <w:t>licence</w:t>
      </w:r>
      <w:r>
        <w:t xml:space="preserve">. </w:t>
      </w:r>
      <w:r w:rsidR="00BB630E" w:rsidRPr="00097EF0">
        <w:t xml:space="preserve">If </w:t>
      </w:r>
      <w:r w:rsidR="00BB630E">
        <w:t xml:space="preserve">users </w:t>
      </w:r>
      <w:r w:rsidR="00BB630E" w:rsidRPr="00097EF0">
        <w:t xml:space="preserve">breach the </w:t>
      </w:r>
      <w:r w:rsidR="006D0CA6">
        <w:t>u</w:t>
      </w:r>
      <w:r w:rsidR="00BB630E" w:rsidRPr="00097EF0">
        <w:t xml:space="preserve">ser </w:t>
      </w:r>
      <w:r w:rsidR="006D0CA6">
        <w:t>a</w:t>
      </w:r>
      <w:r w:rsidR="00BB630E" w:rsidRPr="00097EF0">
        <w:t xml:space="preserve">greement, </w:t>
      </w:r>
      <w:r w:rsidR="00BB630E">
        <w:t xml:space="preserve">Turnitin will </w:t>
      </w:r>
      <w:r w:rsidR="00BB630E" w:rsidRPr="00097EF0">
        <w:t>automatically terminate</w:t>
      </w:r>
      <w:r w:rsidR="00BB630E">
        <w:t xml:space="preserve"> their </w:t>
      </w:r>
      <w:r w:rsidR="00BB630E" w:rsidRPr="00097EF0">
        <w:t xml:space="preserve">authorization to use the </w:t>
      </w:r>
      <w:r w:rsidR="00BB630E">
        <w:t>s</w:t>
      </w:r>
      <w:r w:rsidR="00BB630E" w:rsidRPr="00097EF0">
        <w:t>ite</w:t>
      </w:r>
      <w:r w:rsidR="00BB630E">
        <w:t>.</w:t>
      </w:r>
      <w:r w:rsidR="00937143">
        <w:t xml:space="preserve"> See the Turnitin section of the university’s Originality checking policy on the university’s </w:t>
      </w:r>
      <w:hyperlink r:id="rId16" w:history="1">
        <w:r w:rsidR="00937143" w:rsidRPr="00D70BED">
          <w:rPr>
            <w:rStyle w:val="Hyperlink"/>
          </w:rPr>
          <w:t>Turnitin website</w:t>
        </w:r>
      </w:hyperlink>
      <w:r w:rsidR="00937143">
        <w:t>.</w:t>
      </w:r>
    </w:p>
    <w:p w14:paraId="0AF43293" w14:textId="04AFC6BC" w:rsidR="009813F1" w:rsidRDefault="0085480F" w:rsidP="00937143">
      <w:r>
        <w:t xml:space="preserve">The university informs students via an email or letter that is sent to all students on enrolment. The letter is reproduced in English and Gaelic on the university’s </w:t>
      </w:r>
      <w:hyperlink r:id="rId17" w:history="1">
        <w:r w:rsidRPr="00D70BED">
          <w:rPr>
            <w:rStyle w:val="Hyperlink"/>
          </w:rPr>
          <w:t>Turnitin website</w:t>
        </w:r>
      </w:hyperlink>
      <w:r>
        <w:t>.</w:t>
      </w:r>
    </w:p>
    <w:p w14:paraId="4DC88C06" w14:textId="1B8C047F" w:rsidR="004E4E44" w:rsidRDefault="00E16187" w:rsidP="00937143">
      <w:r>
        <w:t>I</w:t>
      </w:r>
      <w:r w:rsidR="00FF5027">
        <w:t xml:space="preserve">t is </w:t>
      </w:r>
      <w:proofErr w:type="gramStart"/>
      <w:r w:rsidR="00BB28C4">
        <w:t>recommend</w:t>
      </w:r>
      <w:proofErr w:type="gramEnd"/>
      <w:r w:rsidR="00BB28C4">
        <w:t xml:space="preserve"> </w:t>
      </w:r>
      <w:r w:rsidR="00FF5027">
        <w:t xml:space="preserve">that </w:t>
      </w:r>
      <w:r w:rsidR="00CF7A56">
        <w:t>Turnitin’s</w:t>
      </w:r>
      <w:r w:rsidR="000D52A9">
        <w:t xml:space="preserve"> </w:t>
      </w:r>
      <w:r w:rsidR="00631A45">
        <w:t>originality</w:t>
      </w:r>
      <w:r w:rsidR="000D52A9">
        <w:t xml:space="preserve"> checker </w:t>
      </w:r>
      <w:r w:rsidR="00FF5027">
        <w:t xml:space="preserve">is used </w:t>
      </w:r>
      <w:r>
        <w:t xml:space="preserve">as an educational tool </w:t>
      </w:r>
      <w:r w:rsidRPr="00E16187">
        <w:t>to inform and educate students in scholarly writing and referencing.</w:t>
      </w:r>
      <w:r>
        <w:t xml:space="preserve"> </w:t>
      </w:r>
      <w:r w:rsidR="002E19A6">
        <w:t>To do this, set Turnitin up for</w:t>
      </w:r>
      <w:r w:rsidR="000D52A9">
        <w:t xml:space="preserve"> student submission. Students then submit their own work and</w:t>
      </w:r>
      <w:r w:rsidR="002E19A6">
        <w:t xml:space="preserve"> receive </w:t>
      </w:r>
      <w:r w:rsidR="000D52A9">
        <w:t xml:space="preserve">originality reports. They could then act on issues </w:t>
      </w:r>
      <w:r w:rsidR="002E19A6">
        <w:t xml:space="preserve">(such as problems with referencing) </w:t>
      </w:r>
      <w:r w:rsidR="000D52A9">
        <w:t xml:space="preserve">and resubmit their work. This has proved to </w:t>
      </w:r>
      <w:r w:rsidR="00544329">
        <w:t xml:space="preserve">be </w:t>
      </w:r>
      <w:r w:rsidR="000D52A9">
        <w:t>effective in other HE institutions</w:t>
      </w:r>
      <w:r w:rsidR="0079081F">
        <w:t>.</w:t>
      </w:r>
    </w:p>
    <w:p w14:paraId="21B0A0E4" w14:textId="77777777" w:rsidR="00257CD8" w:rsidRDefault="00990550" w:rsidP="004E4E44">
      <w:r w:rsidRPr="004E4E44">
        <w:t>Turnitin does not determine whether a paper has or has not been plagiarized.  Originality Reports are tools to help locate potential sources of plagiarism, or text which may have been incorrectly cited.  Therefore</w:t>
      </w:r>
      <w:r w:rsidR="00257CD8">
        <w:t xml:space="preserve"> Turnitin cannot </w:t>
      </w:r>
      <w:r w:rsidRPr="004E4E44">
        <w:t xml:space="preserve">deem what is a "good" or "bad" score, as </w:t>
      </w:r>
      <w:r w:rsidR="00257CD8">
        <w:t xml:space="preserve">it cannot interpret </w:t>
      </w:r>
      <w:r w:rsidRPr="004E4E44">
        <w:t>the data.</w:t>
      </w:r>
      <w:r w:rsidR="00257CD8">
        <w:t xml:space="preserve"> </w:t>
      </w:r>
      <w:r w:rsidR="00257CD8" w:rsidRPr="00257CD8">
        <w:t xml:space="preserve">It is perfectly natural for an assignment to match against some of </w:t>
      </w:r>
      <w:r w:rsidR="00257CD8">
        <w:t>Turnitin’s</w:t>
      </w:r>
      <w:r w:rsidR="00257CD8" w:rsidRPr="00257CD8">
        <w:t xml:space="preserve"> database. </w:t>
      </w:r>
      <w:r w:rsidR="00A1664A">
        <w:t>For example i</w:t>
      </w:r>
      <w:r w:rsidR="00257CD8" w:rsidRPr="00257CD8">
        <w:t xml:space="preserve">f quotes </w:t>
      </w:r>
      <w:r w:rsidR="00257CD8">
        <w:t xml:space="preserve">are used </w:t>
      </w:r>
      <w:r w:rsidR="00257CD8" w:rsidRPr="00257CD8">
        <w:t>a match</w:t>
      </w:r>
      <w:r w:rsidR="00257CD8">
        <w:t xml:space="preserve"> may be found</w:t>
      </w:r>
      <w:r w:rsidR="00257CD8" w:rsidRPr="00257CD8">
        <w:t xml:space="preserve">. </w:t>
      </w:r>
      <w:r w:rsidR="00503DA0">
        <w:t>It is up to s</w:t>
      </w:r>
      <w:r w:rsidR="00257CD8">
        <w:t xml:space="preserve">taff </w:t>
      </w:r>
      <w:r w:rsidR="00503DA0">
        <w:t xml:space="preserve">to </w:t>
      </w:r>
      <w:r w:rsidR="00257CD8" w:rsidRPr="00257CD8">
        <w:t>determine if the match is or is not acceptable.</w:t>
      </w:r>
    </w:p>
    <w:p w14:paraId="2D4AA0B2" w14:textId="65E1D186" w:rsidR="0020220F" w:rsidRDefault="00503DA0" w:rsidP="00937143">
      <w:r w:rsidRPr="004E4E44">
        <w:t xml:space="preserve">Once you see the percentage icon, it means that the report has generated. If you click on the icon, the </w:t>
      </w:r>
      <w:r>
        <w:t xml:space="preserve">originality </w:t>
      </w:r>
      <w:r w:rsidRPr="004E4E44">
        <w:t>report will load for you</w:t>
      </w:r>
      <w:r>
        <w:t xml:space="preserve">. </w:t>
      </w:r>
      <w:r w:rsidR="004E4E44" w:rsidRPr="004E4E44">
        <w:t xml:space="preserve">Originality </w:t>
      </w:r>
      <w:r>
        <w:t>r</w:t>
      </w:r>
      <w:r w:rsidR="004E4E44" w:rsidRPr="004E4E44">
        <w:t>eports provide a summary of the matching text found in a submitted paper.  The percentage indicates the overall similarity index of the paper, based on how much matching text was found (as a percentage of the total text in the submission)</w:t>
      </w:r>
      <w:r>
        <w:t>.</w:t>
      </w:r>
    </w:p>
    <w:p w14:paraId="5A4060C3" w14:textId="78B0EC5D" w:rsidR="00042D3C" w:rsidRDefault="00FD3670" w:rsidP="00937143">
      <w:r>
        <w:t>Staff need to retain records of the information that was given to students at induction. If students do not attend induction, staff need to record when and how Turnitin information was provided</w:t>
      </w:r>
      <w:r w:rsidR="00854B8B">
        <w:t>. S</w:t>
      </w:r>
      <w:r>
        <w:t xml:space="preserve">ee point 5 below for the minimum information that must be supplied to students at </w:t>
      </w:r>
      <w:r w:rsidR="0053216A">
        <w:t>the start of their module/unit</w:t>
      </w:r>
      <w:r>
        <w:t>.</w:t>
      </w:r>
    </w:p>
    <w:p w14:paraId="72CD0E8D" w14:textId="77777777" w:rsidR="005A2B6A" w:rsidRDefault="005A2B6A" w:rsidP="00965DC9">
      <w:r>
        <w:t xml:space="preserve">Students must be </w:t>
      </w:r>
      <w:r w:rsidR="0020220F">
        <w:t xml:space="preserve">informed that Turnitin will be used at Induction and </w:t>
      </w:r>
      <w:r>
        <w:t>directed to the following sites:</w:t>
      </w:r>
    </w:p>
    <w:p w14:paraId="3FB41EC6" w14:textId="55240F47" w:rsidR="005A2B6A" w:rsidRDefault="00625FA0" w:rsidP="005A2B6A">
      <w:pPr>
        <w:pStyle w:val="ListParagraph"/>
        <w:numPr>
          <w:ilvl w:val="0"/>
          <w:numId w:val="32"/>
        </w:numPr>
      </w:pPr>
      <w:hyperlink r:id="rId18" w:history="1">
        <w:r w:rsidR="005A2B6A" w:rsidRPr="00D70BED">
          <w:rPr>
            <w:rStyle w:val="Hyperlink"/>
          </w:rPr>
          <w:t>Turnitin FAQs</w:t>
        </w:r>
      </w:hyperlink>
      <w:r w:rsidR="005A2B6A" w:rsidRPr="005A2B6A">
        <w:rPr>
          <w:sz w:val="20"/>
          <w:szCs w:val="20"/>
        </w:rPr>
        <w:t>.</w:t>
      </w:r>
    </w:p>
    <w:p w14:paraId="7C0D6CF7" w14:textId="5EFC8A69" w:rsidR="005A2B6A" w:rsidRDefault="00625FA0" w:rsidP="005A2B6A">
      <w:pPr>
        <w:pStyle w:val="ListParagraph"/>
        <w:numPr>
          <w:ilvl w:val="0"/>
          <w:numId w:val="32"/>
        </w:numPr>
      </w:pPr>
      <w:hyperlink r:id="rId19" w:history="1">
        <w:r w:rsidR="005A2B6A" w:rsidRPr="00D70BED">
          <w:rPr>
            <w:rStyle w:val="Hyperlink"/>
          </w:rPr>
          <w:t>Turnitin training for students</w:t>
        </w:r>
      </w:hyperlink>
      <w:r w:rsidR="00D70BED">
        <w:t>.</w:t>
      </w:r>
    </w:p>
    <w:p w14:paraId="2A1A342C" w14:textId="2C7B14FA" w:rsidR="000F6488" w:rsidRDefault="00937143" w:rsidP="001B7CCE">
      <w:pPr>
        <w:pStyle w:val="Heading2"/>
      </w:pPr>
      <w:bookmarkStart w:id="4" w:name="_Toc30017902"/>
      <w:r>
        <w:t>Usage</w:t>
      </w:r>
      <w:bookmarkEnd w:id="4"/>
    </w:p>
    <w:p w14:paraId="4A5039F3" w14:textId="77777777" w:rsidR="00B07514" w:rsidRDefault="00EC2574" w:rsidP="00B07514">
      <w:pPr>
        <w:pStyle w:val="ListParagraph"/>
        <w:numPr>
          <w:ilvl w:val="0"/>
          <w:numId w:val="34"/>
        </w:numPr>
      </w:pPr>
      <w:r w:rsidRPr="00EC2574">
        <w:t>Staff may use Turnitin only for officially registered classes in which students are enrolled</w:t>
      </w:r>
      <w:r>
        <w:t>.</w:t>
      </w:r>
    </w:p>
    <w:p w14:paraId="02CC0170" w14:textId="77777777" w:rsidR="00B07514" w:rsidRDefault="005D13EB" w:rsidP="00B07514">
      <w:pPr>
        <w:pStyle w:val="ListParagraph"/>
        <w:numPr>
          <w:ilvl w:val="0"/>
          <w:numId w:val="34"/>
        </w:numPr>
      </w:pPr>
      <w:r>
        <w:lastRenderedPageBreak/>
        <w:t>Unofficial module spaces in the virtual learning environment (such as cyber cafés) may not be used for the creation and subm</w:t>
      </w:r>
      <w:r w:rsidR="00B07514">
        <w:t>ission of Turnitin assignments.</w:t>
      </w:r>
    </w:p>
    <w:p w14:paraId="675FD737" w14:textId="77777777" w:rsidR="00B07514" w:rsidRDefault="005D13EB" w:rsidP="00B07514">
      <w:pPr>
        <w:pStyle w:val="ListParagraph"/>
        <w:numPr>
          <w:ilvl w:val="0"/>
          <w:numId w:val="34"/>
        </w:numPr>
      </w:pPr>
      <w:r>
        <w:t>Unofficial classes may not be created on the Turnitin server.</w:t>
      </w:r>
    </w:p>
    <w:p w14:paraId="62D0354B" w14:textId="77777777" w:rsidR="00B07514" w:rsidRDefault="000B4A81" w:rsidP="00B07514">
      <w:pPr>
        <w:pStyle w:val="ListParagraph"/>
        <w:numPr>
          <w:ilvl w:val="0"/>
          <w:numId w:val="34"/>
        </w:numPr>
      </w:pPr>
      <w:r>
        <w:t>Test assignments may not be stored on the Turnitin server.</w:t>
      </w:r>
    </w:p>
    <w:p w14:paraId="60059C72" w14:textId="51545438" w:rsidR="000C1A09" w:rsidRDefault="007819B9" w:rsidP="001B7CCE">
      <w:pPr>
        <w:pStyle w:val="ListParagraph"/>
        <w:numPr>
          <w:ilvl w:val="0"/>
          <w:numId w:val="34"/>
        </w:numPr>
      </w:pPr>
      <w:r>
        <w:t>Please don’t s</w:t>
      </w:r>
      <w:r w:rsidRPr="009B05DB">
        <w:t xml:space="preserve">ubmit your own assignments (or dissertations) </w:t>
      </w:r>
      <w:r w:rsidR="00B6685B">
        <w:t xml:space="preserve">to Turnitin </w:t>
      </w:r>
      <w:r w:rsidRPr="009B05DB">
        <w:t>for checking</w:t>
      </w:r>
      <w:r w:rsidR="00B6685B">
        <w:t xml:space="preserve">. UHI does not have a licence for checking staff work. Furthermore, any such submissions could </w:t>
      </w:r>
      <w:r>
        <w:t xml:space="preserve">result in a very high originality score </w:t>
      </w:r>
      <w:r w:rsidR="00B6685B">
        <w:t xml:space="preserve">if </w:t>
      </w:r>
      <w:r w:rsidR="00270CCB">
        <w:t xml:space="preserve">the </w:t>
      </w:r>
      <w:r w:rsidR="00B6685B">
        <w:t xml:space="preserve">institution </w:t>
      </w:r>
      <w:r w:rsidR="00270CCB">
        <w:t xml:space="preserve">where you are registered </w:t>
      </w:r>
      <w:r w:rsidR="00B6685B">
        <w:t xml:space="preserve">submits your </w:t>
      </w:r>
      <w:r>
        <w:t xml:space="preserve">work </w:t>
      </w:r>
      <w:r w:rsidR="00B6685B">
        <w:t>to Turnitin</w:t>
      </w:r>
      <w:r>
        <w:t>.</w:t>
      </w:r>
    </w:p>
    <w:p w14:paraId="524F9CD3" w14:textId="77777777" w:rsidR="000C1A09" w:rsidRDefault="000C1A09" w:rsidP="000C1A09">
      <w:r w:rsidRPr="00324968">
        <w:t>Turnitin may not be used on an individual basis – if plagiarism is suspected the entire cohort’s work must be put through Turnitin. This can only be done if students have already had at least one formative use of Turnitin prior to the event</w:t>
      </w:r>
      <w:r w:rsidR="00257CE6">
        <w:t xml:space="preserve"> and were provided with the </w:t>
      </w:r>
      <w:r w:rsidR="00CF7055">
        <w:t xml:space="preserve">required </w:t>
      </w:r>
      <w:r w:rsidR="00257CE6">
        <w:t xml:space="preserve">information </w:t>
      </w:r>
      <w:r w:rsidR="00CF7055">
        <w:t xml:space="preserve">at </w:t>
      </w:r>
      <w:r w:rsidR="00257CE6">
        <w:t>induction</w:t>
      </w:r>
      <w:r w:rsidR="00CF7055">
        <w:t>, see points 4 and 5 above</w:t>
      </w:r>
      <w:r w:rsidRPr="00324968">
        <w:t>.</w:t>
      </w:r>
    </w:p>
    <w:p w14:paraId="53403B92" w14:textId="77777777" w:rsidR="0079081F" w:rsidRDefault="0079081F" w:rsidP="0079081F">
      <w:pPr>
        <w:pStyle w:val="Heading1"/>
      </w:pPr>
      <w:bookmarkStart w:id="5" w:name="_Toc30017903"/>
      <w:r>
        <w:t>Training</w:t>
      </w:r>
      <w:r w:rsidR="00933B9A">
        <w:t xml:space="preserve">, </w:t>
      </w:r>
      <w:r>
        <w:t>FAQs</w:t>
      </w:r>
      <w:r w:rsidR="00933B9A">
        <w:t xml:space="preserve"> and help</w:t>
      </w:r>
      <w:bookmarkEnd w:id="5"/>
    </w:p>
    <w:p w14:paraId="6ADBA020" w14:textId="76C4ED07" w:rsidR="00A12874" w:rsidRDefault="0011012E" w:rsidP="00965DC9">
      <w:r w:rsidRPr="00F504E9">
        <w:t>Turnitin assignments are created and students and staff access Turnitin from within B</w:t>
      </w:r>
      <w:r w:rsidR="00AD059F">
        <w:t>rightspace</w:t>
      </w:r>
      <w:r w:rsidRPr="00F504E9">
        <w:t xml:space="preserve"> – see </w:t>
      </w:r>
      <w:r w:rsidRPr="00D42192">
        <w:rPr>
          <w:rStyle w:val="Strong"/>
        </w:rPr>
        <w:t>UHI's Turnitin Guide</w:t>
      </w:r>
      <w:r>
        <w:t xml:space="preserve"> on </w:t>
      </w:r>
      <w:hyperlink r:id="rId20" w:history="1">
        <w:r w:rsidRPr="00BA3E4F">
          <w:rPr>
            <w:rStyle w:val="Hyperlink"/>
          </w:rPr>
          <w:t>UHI’s Turnitin site</w:t>
        </w:r>
      </w:hyperlink>
      <w:r>
        <w:t xml:space="preserve"> on </w:t>
      </w:r>
      <w:proofErr w:type="spellStart"/>
      <w:r>
        <w:t>Mahara</w:t>
      </w:r>
      <w:proofErr w:type="spellEnd"/>
      <w:r>
        <w:t>.</w:t>
      </w:r>
      <w:r w:rsidR="00BA3E4F">
        <w:t xml:space="preserve"> </w:t>
      </w:r>
      <w:r w:rsidR="00A12874">
        <w:t>Training information and the Turnitin blog are also available</w:t>
      </w:r>
      <w:r w:rsidR="00BA3E4F">
        <w:t xml:space="preserve"> on the site</w:t>
      </w:r>
      <w:r w:rsidR="00A12874">
        <w:t>.</w:t>
      </w:r>
    </w:p>
    <w:p w14:paraId="069AE084" w14:textId="7D45B886" w:rsidR="000E2A6B" w:rsidRDefault="00937143" w:rsidP="000E2A6B">
      <w:r>
        <w:t xml:space="preserve">The </w:t>
      </w:r>
      <w:r w:rsidR="00BA3E4F">
        <w:t xml:space="preserve">university’s </w:t>
      </w:r>
      <w:hyperlink r:id="rId21" w:history="1">
        <w:r w:rsidR="000E2A6B" w:rsidRPr="00BA3E4F">
          <w:rPr>
            <w:rStyle w:val="Hyperlink"/>
          </w:rPr>
          <w:t>Turnitin FAQ page for students</w:t>
        </w:r>
      </w:hyperlink>
      <w:r w:rsidR="00BA3E4F">
        <w:t xml:space="preserve"> </w:t>
      </w:r>
      <w:r w:rsidR="009260C3">
        <w:t>cover</w:t>
      </w:r>
      <w:r>
        <w:t>s</w:t>
      </w:r>
      <w:r w:rsidR="000E2A6B">
        <w:t>:</w:t>
      </w:r>
    </w:p>
    <w:p w14:paraId="7EA3E936" w14:textId="77777777" w:rsidR="000E2A6B" w:rsidRDefault="000E2A6B" w:rsidP="000E2A6B">
      <w:pPr>
        <w:pStyle w:val="ListParagraph"/>
        <w:numPr>
          <w:ilvl w:val="0"/>
          <w:numId w:val="28"/>
        </w:numPr>
      </w:pPr>
      <w:r w:rsidRPr="00B6638B">
        <w:t>What is Turnitin?</w:t>
      </w:r>
    </w:p>
    <w:p w14:paraId="7136C4D6" w14:textId="77777777" w:rsidR="000E2A6B" w:rsidRDefault="000E2A6B" w:rsidP="000E2A6B">
      <w:pPr>
        <w:pStyle w:val="ListParagraph"/>
        <w:numPr>
          <w:ilvl w:val="0"/>
          <w:numId w:val="28"/>
        </w:numPr>
      </w:pPr>
      <w:r w:rsidRPr="00B6638B">
        <w:t>What is plagiarism?</w:t>
      </w:r>
    </w:p>
    <w:p w14:paraId="5D2A2845" w14:textId="77777777" w:rsidR="000E2A6B" w:rsidRDefault="000E2A6B" w:rsidP="000E2A6B">
      <w:pPr>
        <w:pStyle w:val="ListParagraph"/>
        <w:numPr>
          <w:ilvl w:val="0"/>
          <w:numId w:val="28"/>
        </w:numPr>
      </w:pPr>
      <w:r w:rsidRPr="00B6638B">
        <w:t>How do I know if Turnitin is being used on my module(s)?</w:t>
      </w:r>
    </w:p>
    <w:p w14:paraId="3557D9E0" w14:textId="77777777" w:rsidR="00A00060" w:rsidRDefault="000E2A6B" w:rsidP="000E2A6B">
      <w:pPr>
        <w:pStyle w:val="ListParagraph"/>
        <w:numPr>
          <w:ilvl w:val="0"/>
          <w:numId w:val="28"/>
        </w:numPr>
      </w:pPr>
      <w:r w:rsidRPr="00CC5189">
        <w:t>Can I object to my details being stored in the Turnitin system?</w:t>
      </w:r>
    </w:p>
    <w:p w14:paraId="064E350E" w14:textId="77777777" w:rsidR="000E2A6B" w:rsidRDefault="00A00060" w:rsidP="000E2A6B">
      <w:pPr>
        <w:pStyle w:val="ListParagraph"/>
        <w:numPr>
          <w:ilvl w:val="0"/>
          <w:numId w:val="28"/>
        </w:numPr>
      </w:pPr>
      <w:r>
        <w:t>C</w:t>
      </w:r>
      <w:r w:rsidR="000E2A6B" w:rsidRPr="00B6638B">
        <w:t>an I object to my work being stored in the Turnitin system?</w:t>
      </w:r>
    </w:p>
    <w:p w14:paraId="015602ED" w14:textId="77777777" w:rsidR="000E2A6B" w:rsidRDefault="000E2A6B" w:rsidP="000E2A6B">
      <w:pPr>
        <w:pStyle w:val="ListParagraph"/>
        <w:numPr>
          <w:ilvl w:val="0"/>
          <w:numId w:val="28"/>
        </w:numPr>
      </w:pPr>
      <w:r w:rsidRPr="00CC5189">
        <w:t>If my work is submitted to Turnitin, who owns the copyright?</w:t>
      </w:r>
    </w:p>
    <w:p w14:paraId="5BBAF159" w14:textId="77777777" w:rsidR="000E2A6B" w:rsidRDefault="000E2A6B" w:rsidP="000E2A6B">
      <w:pPr>
        <w:pStyle w:val="ListParagraph"/>
        <w:numPr>
          <w:ilvl w:val="0"/>
          <w:numId w:val="28"/>
        </w:numPr>
      </w:pPr>
      <w:r w:rsidRPr="00CC5189">
        <w:t>What happens if I am wrongly accused of plagiarism?</w:t>
      </w:r>
    </w:p>
    <w:p w14:paraId="2DC9C677" w14:textId="77777777" w:rsidR="000E2A6B" w:rsidRDefault="000E2A6B" w:rsidP="000E2A6B">
      <w:pPr>
        <w:pStyle w:val="ListParagraph"/>
        <w:numPr>
          <w:ilvl w:val="0"/>
          <w:numId w:val="28"/>
        </w:numPr>
      </w:pPr>
      <w:r w:rsidRPr="00CC5189">
        <w:t>Where can I get help on using Turnitin?</w:t>
      </w:r>
    </w:p>
    <w:p w14:paraId="30CF8E16" w14:textId="77777777" w:rsidR="000E2A6B" w:rsidRDefault="000E2A6B" w:rsidP="000E2A6B">
      <w:pPr>
        <w:pStyle w:val="ListParagraph"/>
        <w:numPr>
          <w:ilvl w:val="0"/>
          <w:numId w:val="28"/>
        </w:numPr>
      </w:pPr>
      <w:r w:rsidRPr="00CC5189">
        <w:t>What types of files does Turnitin accept / read?</w:t>
      </w:r>
    </w:p>
    <w:p w14:paraId="258AA714" w14:textId="77777777" w:rsidR="000E2A6B" w:rsidRDefault="000E2A6B" w:rsidP="000E2A6B">
      <w:pPr>
        <w:pStyle w:val="ListParagraph"/>
        <w:numPr>
          <w:ilvl w:val="0"/>
          <w:numId w:val="28"/>
        </w:numPr>
      </w:pPr>
      <w:r w:rsidRPr="00CC5189">
        <w:t>My deadline is at 23:30 (11:30 pm) - how late can I leave it to submit?</w:t>
      </w:r>
    </w:p>
    <w:p w14:paraId="53386FE0" w14:textId="77777777" w:rsidR="000E2A6B" w:rsidRDefault="000E2A6B" w:rsidP="000E2A6B">
      <w:pPr>
        <w:pStyle w:val="ListParagraph"/>
        <w:numPr>
          <w:ilvl w:val="0"/>
          <w:numId w:val="28"/>
        </w:numPr>
      </w:pPr>
      <w:r w:rsidRPr="00CC5189">
        <w:t>It says my file is too big to upload, what do I do?</w:t>
      </w:r>
    </w:p>
    <w:p w14:paraId="3728B466" w14:textId="77777777" w:rsidR="000946BE" w:rsidRDefault="000946BE" w:rsidP="000E2A6B">
      <w:pPr>
        <w:pStyle w:val="ListParagraph"/>
        <w:numPr>
          <w:ilvl w:val="0"/>
          <w:numId w:val="28"/>
        </w:numPr>
      </w:pPr>
      <w:r>
        <w:t>I can't upload my PDF file.</w:t>
      </w:r>
    </w:p>
    <w:p w14:paraId="2F9D8698" w14:textId="1F42920D" w:rsidR="0010538A" w:rsidRDefault="009260C3" w:rsidP="001B7CCE">
      <w:r>
        <w:t xml:space="preserve">The </w:t>
      </w:r>
      <w:hyperlink r:id="rId22" w:history="1">
        <w:r w:rsidRPr="00BA3E4F">
          <w:rPr>
            <w:rStyle w:val="Hyperlink"/>
          </w:rPr>
          <w:t>staff FAQ section</w:t>
        </w:r>
      </w:hyperlink>
      <w:r>
        <w:t xml:space="preserve"> </w:t>
      </w:r>
      <w:r w:rsidR="007340DE">
        <w:t xml:space="preserve">tells you </w:t>
      </w:r>
      <w:r>
        <w:t xml:space="preserve">how to get </w:t>
      </w:r>
      <w:r w:rsidR="00056BC4">
        <w:t>an instructor account</w:t>
      </w:r>
      <w:r w:rsidR="00BE3B94">
        <w:t xml:space="preserve">, </w:t>
      </w:r>
      <w:r w:rsidR="00056BC4">
        <w:t xml:space="preserve">how to get </w:t>
      </w:r>
      <w:r>
        <w:t>help</w:t>
      </w:r>
      <w:r w:rsidR="00BE3B94">
        <w:t>, what to do if you have forgotten your Turnitin password and how to interpret originality reports</w:t>
      </w:r>
      <w:r w:rsidR="009E4BA0">
        <w:t>.</w:t>
      </w:r>
    </w:p>
    <w:p w14:paraId="49415161" w14:textId="6D0700BB" w:rsidR="009B05DB" w:rsidRPr="009B05DB" w:rsidRDefault="009B05DB" w:rsidP="009B05DB">
      <w:r w:rsidRPr="009B05DB">
        <w:t xml:space="preserve">Questions? Please </w:t>
      </w:r>
      <w:r w:rsidR="00C927F9">
        <w:t xml:space="preserve">use the Turnitin button in the Virtual Learning section of </w:t>
      </w:r>
      <w:hyperlink r:id="rId23" w:history="1">
        <w:r w:rsidR="00C927F9" w:rsidRPr="00C927F9">
          <w:rPr>
            <w:rStyle w:val="Hyperlink"/>
          </w:rPr>
          <w:t>UniDesk</w:t>
        </w:r>
      </w:hyperlink>
      <w:r w:rsidRPr="009B05DB">
        <w:t>.</w:t>
      </w:r>
    </w:p>
    <w:p w14:paraId="69DBE01C" w14:textId="77777777" w:rsidR="00CB03EB" w:rsidRDefault="00CB03EB" w:rsidP="00CD3416">
      <w:pPr>
        <w:pStyle w:val="NoSpacing"/>
      </w:pPr>
    </w:p>
    <w:p w14:paraId="0DD2352F" w14:textId="67DDC9FA" w:rsidR="00CD3416" w:rsidRDefault="00CD3416" w:rsidP="00CD3416">
      <w:pPr>
        <w:pStyle w:val="NoSpacing"/>
      </w:pPr>
      <w:r>
        <w:t>Andy Brown</w:t>
      </w:r>
      <w:r w:rsidR="00BA3E4F">
        <w:t xml:space="preserve">, </w:t>
      </w:r>
      <w:r>
        <w:t>Head of Academic Development</w:t>
      </w:r>
    </w:p>
    <w:p w14:paraId="544EF762" w14:textId="54EF0360" w:rsidR="00CD3416" w:rsidRDefault="00C927F9" w:rsidP="00CD3416">
      <w:pPr>
        <w:pStyle w:val="NoSpacing"/>
      </w:pPr>
      <w:r>
        <w:t>Tuesday, 14 January 2020</w:t>
      </w:r>
    </w:p>
    <w:sectPr w:rsidR="00CD3416" w:rsidSect="006E2BF3">
      <w:headerReference w:type="default" r:id="rId24"/>
      <w:footerReference w:type="default" r:id="rId25"/>
      <w:footnotePr>
        <w:numFmt w:val="chicago"/>
      </w:footnotePr>
      <w:pgSz w:w="11906" w:h="16838"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26287" w14:textId="77777777" w:rsidR="00625FA0" w:rsidRDefault="00625FA0" w:rsidP="001E5796">
      <w:pPr>
        <w:pStyle w:val="Header"/>
      </w:pPr>
      <w:r>
        <w:separator/>
      </w:r>
    </w:p>
  </w:endnote>
  <w:endnote w:type="continuationSeparator" w:id="0">
    <w:p w14:paraId="051A8F9F" w14:textId="77777777" w:rsidR="00625FA0" w:rsidRDefault="00625FA0" w:rsidP="001E5796">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17703"/>
      <w:docPartObj>
        <w:docPartGallery w:val="Page Numbers (Bottom of Page)"/>
        <w:docPartUnique/>
      </w:docPartObj>
    </w:sdtPr>
    <w:sdtEndPr/>
    <w:sdtContent>
      <w:sdt>
        <w:sdtPr>
          <w:id w:val="16717704"/>
          <w:docPartObj>
            <w:docPartGallery w:val="Page Numbers (Top of Page)"/>
            <w:docPartUnique/>
          </w:docPartObj>
        </w:sdtPr>
        <w:sdtEndPr/>
        <w:sdtContent>
          <w:p w14:paraId="0132EE35" w14:textId="2BDBE807" w:rsidR="00386962" w:rsidRPr="00D0784B" w:rsidRDefault="00386962" w:rsidP="00CB019C">
            <w:pPr>
              <w:pStyle w:val="Footer"/>
              <w:pBdr>
                <w:top w:val="thinThickSmallGap" w:sz="18" w:space="5" w:color="572163"/>
              </w:pBdr>
              <w:tabs>
                <w:tab w:val="left" w:pos="0"/>
              </w:tabs>
              <w:spacing w:before="120"/>
              <w:jc w:val="right"/>
              <w:rPr>
                <w:sz w:val="20"/>
                <w:szCs w:val="20"/>
              </w:rPr>
            </w:pPr>
            <w:r>
              <w:tab/>
            </w:r>
            <w:r w:rsidRPr="00736712">
              <w:rPr>
                <w:sz w:val="20"/>
                <w:szCs w:val="20"/>
              </w:rPr>
              <w:t xml:space="preserve">Page </w:t>
            </w:r>
            <w:r>
              <w:rPr>
                <w:sz w:val="20"/>
                <w:szCs w:val="20"/>
              </w:rPr>
              <w:fldChar w:fldCharType="begin"/>
            </w:r>
            <w:r>
              <w:rPr>
                <w:sz w:val="20"/>
                <w:szCs w:val="20"/>
              </w:rPr>
              <w:instrText xml:space="preserve"> PAGE  \* Arabic  \* MERGEFORMAT </w:instrText>
            </w:r>
            <w:r>
              <w:rPr>
                <w:sz w:val="20"/>
                <w:szCs w:val="20"/>
              </w:rPr>
              <w:fldChar w:fldCharType="separate"/>
            </w:r>
            <w:r w:rsidR="00D0784B">
              <w:rPr>
                <w:noProof/>
                <w:sz w:val="20"/>
                <w:szCs w:val="20"/>
              </w:rPr>
              <w:t>4</w:t>
            </w:r>
            <w:r>
              <w:rPr>
                <w:sz w:val="20"/>
                <w:szCs w:val="20"/>
              </w:rPr>
              <w:fldChar w:fldCharType="end"/>
            </w:r>
            <w:r w:rsidRPr="00736712">
              <w:rPr>
                <w:sz w:val="20"/>
                <w:szCs w:val="20"/>
              </w:rPr>
              <w:t xml:space="preserve"> </w:t>
            </w:r>
            <w:r w:rsidRPr="00736712">
              <w:rPr>
                <w:sz w:val="20"/>
              </w:rPr>
              <w:t xml:space="preserve">of </w:t>
            </w:r>
            <w:r w:rsidR="00625FA0">
              <w:fldChar w:fldCharType="begin"/>
            </w:r>
            <w:r w:rsidR="00625FA0">
              <w:instrText xml:space="preserve"> NUMPAGES  \* Arabic  \* MERGEFORMAT </w:instrText>
            </w:r>
            <w:r w:rsidR="00625FA0">
              <w:fldChar w:fldCharType="separate"/>
            </w:r>
            <w:r w:rsidR="00D0784B" w:rsidRPr="00D0784B">
              <w:rPr>
                <w:noProof/>
                <w:sz w:val="20"/>
              </w:rPr>
              <w:t>4</w:t>
            </w:r>
            <w:r w:rsidR="00625FA0">
              <w:rPr>
                <w:noProof/>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05F5E" w14:textId="77777777" w:rsidR="00625FA0" w:rsidRDefault="00625FA0" w:rsidP="001E5796">
      <w:pPr>
        <w:pStyle w:val="Header"/>
      </w:pPr>
      <w:r>
        <w:separator/>
      </w:r>
    </w:p>
  </w:footnote>
  <w:footnote w:type="continuationSeparator" w:id="0">
    <w:p w14:paraId="62F00FCC" w14:textId="77777777" w:rsidR="00625FA0" w:rsidRDefault="00625FA0" w:rsidP="001E5796">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3077"/>
      <w:gridCol w:w="5456"/>
      <w:gridCol w:w="1105"/>
    </w:tblGrid>
    <w:tr w:rsidR="00366C66" w14:paraId="239BA2C8" w14:textId="77777777" w:rsidTr="00366C66">
      <w:trPr>
        <w:trHeight w:val="288"/>
      </w:trPr>
      <w:tc>
        <w:tcPr>
          <w:tcW w:w="3092" w:type="dxa"/>
          <w:tcBorders>
            <w:left w:val="nil"/>
            <w:bottom w:val="single" w:sz="18" w:space="0" w:color="572163"/>
            <w:right w:val="nil"/>
          </w:tcBorders>
        </w:tcPr>
        <w:p w14:paraId="05A5C4B5" w14:textId="77777777" w:rsidR="00366C66" w:rsidRDefault="00366C66" w:rsidP="00366C66">
          <w:pPr>
            <w:pStyle w:val="Header"/>
            <w:tabs>
              <w:tab w:val="clear" w:pos="4513"/>
              <w:tab w:val="clear" w:pos="9026"/>
              <w:tab w:val="right" w:pos="3710"/>
            </w:tabs>
            <w:rPr>
              <w:rFonts w:asciiTheme="majorHAnsi" w:eastAsiaTheme="majorEastAsia" w:hAnsiTheme="majorHAnsi" w:cstheme="majorBidi"/>
              <w:color w:val="572163"/>
              <w:sz w:val="36"/>
              <w:szCs w:val="36"/>
            </w:rPr>
          </w:pPr>
          <w:r w:rsidRPr="00900FFD">
            <w:rPr>
              <w:noProof/>
              <w:color w:val="1F497D" w:themeColor="text2"/>
              <w:sz w:val="36"/>
              <w:szCs w:val="36"/>
            </w:rPr>
            <w:drawing>
              <wp:inline distT="0" distB="0" distL="0" distR="0" wp14:anchorId="2FE1C847" wp14:editId="03CD218D">
                <wp:extent cx="1634980" cy="518160"/>
                <wp:effectExtent l="0" t="0" r="0" b="0"/>
                <wp:docPr id="3" name="Picture 1" descr="Purple diagram of mountains and sea&#10;&#10;Logo text: University of the Highlands and Islands, Executive Office, Ness Walk, INVERNESS IV3 5SQ&#10;&#10;Oilthigh na Gàidhealtachd agus nan Eilean, Slighe Nis, Inbhir Nis IV3 5SQ&#10;&#10;" title="UH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I Logo_CMYK_Sm.jpg"/>
                        <pic:cNvPicPr/>
                      </pic:nvPicPr>
                      <pic:blipFill>
                        <a:blip r:embed="rId1" cstate="print"/>
                        <a:stretch>
                          <a:fillRect/>
                        </a:stretch>
                      </pic:blipFill>
                      <pic:spPr>
                        <a:xfrm>
                          <a:off x="0" y="0"/>
                          <a:ext cx="1645919" cy="521627"/>
                        </a:xfrm>
                        <a:prstGeom prst="rect">
                          <a:avLst/>
                        </a:prstGeom>
                      </pic:spPr>
                    </pic:pic>
                  </a:graphicData>
                </a:graphic>
              </wp:inline>
            </w:drawing>
          </w:r>
          <w:r>
            <w:rPr>
              <w:rFonts w:asciiTheme="majorHAnsi" w:eastAsiaTheme="majorEastAsia" w:hAnsiTheme="majorHAnsi" w:cstheme="majorBidi"/>
              <w:color w:val="572163"/>
              <w:sz w:val="36"/>
              <w:szCs w:val="36"/>
            </w:rPr>
            <w:tab/>
          </w:r>
        </w:p>
      </w:tc>
      <w:sdt>
        <w:sdtPr>
          <w:rPr>
            <w:rFonts w:asciiTheme="majorHAnsi" w:eastAsiaTheme="majorEastAsia" w:hAnsiTheme="majorHAnsi" w:cstheme="majorBidi"/>
            <w:color w:val="572163"/>
            <w:sz w:val="36"/>
            <w:szCs w:val="36"/>
          </w:rPr>
          <w:alias w:val="Title"/>
          <w:id w:val="16778904"/>
          <w:dataBinding w:prefixMappings="xmlns:ns0='http://schemas.openxmlformats.org/package/2006/metadata/core-properties' xmlns:ns1='http://purl.org/dc/elements/1.1/'" w:xpath="/ns0:coreProperties[1]/ns1:title[1]" w:storeItemID="{6C3C8BC8-F283-45AE-878A-BAB7291924A1}"/>
          <w:text/>
        </w:sdtPr>
        <w:sdtEndPr/>
        <w:sdtContent>
          <w:tc>
            <w:tcPr>
              <w:tcW w:w="5670" w:type="dxa"/>
              <w:tcBorders>
                <w:left w:val="nil"/>
                <w:bottom w:val="single" w:sz="18" w:space="0" w:color="572163"/>
                <w:right w:val="single" w:sz="18" w:space="0" w:color="572163"/>
              </w:tcBorders>
              <w:vAlign w:val="bottom"/>
            </w:tcPr>
            <w:p w14:paraId="43780D00" w14:textId="02B6ECA0" w:rsidR="00366C66" w:rsidRPr="00C94069" w:rsidRDefault="003F046E" w:rsidP="008C4B66">
              <w:pPr>
                <w:pStyle w:val="Header"/>
                <w:jc w:val="right"/>
                <w:rPr>
                  <w:rFonts w:asciiTheme="majorHAnsi" w:eastAsiaTheme="majorEastAsia" w:hAnsiTheme="majorHAnsi" w:cstheme="majorBidi"/>
                  <w:color w:val="572163"/>
                  <w:sz w:val="36"/>
                  <w:szCs w:val="36"/>
                </w:rPr>
              </w:pPr>
              <w:r>
                <w:rPr>
                  <w:rFonts w:asciiTheme="majorHAnsi" w:eastAsiaTheme="majorEastAsia" w:hAnsiTheme="majorHAnsi" w:cstheme="majorBidi"/>
                  <w:color w:val="572163"/>
                  <w:sz w:val="36"/>
                  <w:szCs w:val="36"/>
                </w:rPr>
                <w:t>Turnitin guidance Word</w:t>
              </w:r>
            </w:p>
          </w:tc>
        </w:sdtContent>
      </w:sdt>
      <w:sdt>
        <w:sdtPr>
          <w:rPr>
            <w:rFonts w:asciiTheme="majorHAnsi" w:eastAsiaTheme="majorEastAsia" w:hAnsiTheme="majorHAnsi" w:cstheme="majorBidi"/>
            <w:b/>
            <w:bCs/>
            <w:color w:val="572163"/>
            <w:sz w:val="36"/>
            <w:szCs w:val="36"/>
          </w:rPr>
          <w:alias w:val="Year"/>
          <w:id w:val="16778905"/>
          <w:dataBinding w:prefixMappings="xmlns:ns0='http://schemas.microsoft.com/office/2006/coverPageProps'" w:xpath="/ns0:CoverPageProperties[1]/ns0:PublishDate[1]" w:storeItemID="{55AF091B-3C7A-41E3-B477-F2FDAA23CFDA}"/>
          <w:date w:fullDate="2020-01-01T00:00:00Z">
            <w:dateFormat w:val="yyyy"/>
            <w:lid w:val="en-US"/>
            <w:storeMappedDataAs w:val="dateTime"/>
            <w:calendar w:val="gregorian"/>
          </w:date>
        </w:sdtPr>
        <w:sdtEndPr/>
        <w:sdtContent>
          <w:tc>
            <w:tcPr>
              <w:tcW w:w="1106" w:type="dxa"/>
              <w:tcBorders>
                <w:left w:val="single" w:sz="18" w:space="0" w:color="572163"/>
                <w:bottom w:val="single" w:sz="18" w:space="0" w:color="572163"/>
              </w:tcBorders>
              <w:vAlign w:val="bottom"/>
            </w:tcPr>
            <w:p w14:paraId="6F978A25" w14:textId="197A8644" w:rsidR="00366C66" w:rsidRPr="00C94069" w:rsidRDefault="00983128" w:rsidP="001A193E">
              <w:pPr>
                <w:pStyle w:val="Header"/>
                <w:jc w:val="right"/>
                <w:rPr>
                  <w:rFonts w:asciiTheme="majorHAnsi" w:eastAsiaTheme="majorEastAsia" w:hAnsiTheme="majorHAnsi" w:cstheme="majorBidi"/>
                  <w:b/>
                  <w:bCs/>
                  <w:color w:val="572163"/>
                  <w:sz w:val="36"/>
                  <w:szCs w:val="36"/>
                </w:rPr>
              </w:pPr>
              <w:r>
                <w:rPr>
                  <w:rFonts w:asciiTheme="majorHAnsi" w:eastAsiaTheme="majorEastAsia" w:hAnsiTheme="majorHAnsi" w:cstheme="majorBidi"/>
                  <w:b/>
                  <w:bCs/>
                  <w:color w:val="572163"/>
                  <w:sz w:val="36"/>
                  <w:szCs w:val="36"/>
                  <w:lang w:val="en-US"/>
                </w:rPr>
                <w:t>20</w:t>
              </w:r>
              <w:r w:rsidR="00C927F9">
                <w:rPr>
                  <w:rFonts w:asciiTheme="majorHAnsi" w:eastAsiaTheme="majorEastAsia" w:hAnsiTheme="majorHAnsi" w:cstheme="majorBidi"/>
                  <w:b/>
                  <w:bCs/>
                  <w:color w:val="572163"/>
                  <w:sz w:val="36"/>
                  <w:szCs w:val="36"/>
                  <w:lang w:val="en-US"/>
                </w:rPr>
                <w:t>20</w:t>
              </w:r>
            </w:p>
          </w:tc>
        </w:sdtContent>
      </w:sdt>
    </w:tr>
  </w:tbl>
  <w:p w14:paraId="24C09784" w14:textId="77777777" w:rsidR="00932078" w:rsidRDefault="0093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FE8D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C455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5099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38D9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C0BE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E613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468B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200B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4D0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ACA1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A04F3"/>
    <w:multiLevelType w:val="hybridMultilevel"/>
    <w:tmpl w:val="3C109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3C01814"/>
    <w:multiLevelType w:val="hybridMultilevel"/>
    <w:tmpl w:val="C57A7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20626F"/>
    <w:multiLevelType w:val="hybridMultilevel"/>
    <w:tmpl w:val="F1D8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AA0463"/>
    <w:multiLevelType w:val="multilevel"/>
    <w:tmpl w:val="D3B8F36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B334F5E"/>
    <w:multiLevelType w:val="hybridMultilevel"/>
    <w:tmpl w:val="1F543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DE3393"/>
    <w:multiLevelType w:val="hybridMultilevel"/>
    <w:tmpl w:val="88FC8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DE66A80"/>
    <w:multiLevelType w:val="hybridMultilevel"/>
    <w:tmpl w:val="0EF0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08622A"/>
    <w:multiLevelType w:val="hybridMultilevel"/>
    <w:tmpl w:val="3F424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6D530DF"/>
    <w:multiLevelType w:val="hybridMultilevel"/>
    <w:tmpl w:val="C548E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9C9735A"/>
    <w:multiLevelType w:val="hybridMultilevel"/>
    <w:tmpl w:val="118EF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66564D"/>
    <w:multiLevelType w:val="hybridMultilevel"/>
    <w:tmpl w:val="1C460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F45A49"/>
    <w:multiLevelType w:val="hybridMultilevel"/>
    <w:tmpl w:val="EE04D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09178D2"/>
    <w:multiLevelType w:val="hybridMultilevel"/>
    <w:tmpl w:val="BBC0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CF7E73"/>
    <w:multiLevelType w:val="hybridMultilevel"/>
    <w:tmpl w:val="7348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5855F9"/>
    <w:multiLevelType w:val="hybridMultilevel"/>
    <w:tmpl w:val="0C52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B23AAD"/>
    <w:multiLevelType w:val="hybridMultilevel"/>
    <w:tmpl w:val="799E3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E35D40"/>
    <w:multiLevelType w:val="hybridMultilevel"/>
    <w:tmpl w:val="34BA4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620F31"/>
    <w:multiLevelType w:val="hybridMultilevel"/>
    <w:tmpl w:val="1FB4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B227D9"/>
    <w:multiLevelType w:val="hybridMultilevel"/>
    <w:tmpl w:val="C736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CB0434"/>
    <w:multiLevelType w:val="hybridMultilevel"/>
    <w:tmpl w:val="D868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EF618B"/>
    <w:multiLevelType w:val="hybridMultilevel"/>
    <w:tmpl w:val="B97EA9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1515A9"/>
    <w:multiLevelType w:val="hybridMultilevel"/>
    <w:tmpl w:val="2F986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AA7A65"/>
    <w:multiLevelType w:val="hybridMultilevel"/>
    <w:tmpl w:val="A71093D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17">
      <w:start w:val="1"/>
      <w:numFmt w:val="lowerLetter"/>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83305C3"/>
    <w:multiLevelType w:val="hybridMultilevel"/>
    <w:tmpl w:val="8084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0"/>
  </w:num>
  <w:num w:numId="4">
    <w:abstractNumId w:val="27"/>
  </w:num>
  <w:num w:numId="5">
    <w:abstractNumId w:val="22"/>
  </w:num>
  <w:num w:numId="6">
    <w:abstractNumId w:val="17"/>
  </w:num>
  <w:num w:numId="7">
    <w:abstractNumId w:val="12"/>
  </w:num>
  <w:num w:numId="8">
    <w:abstractNumId w:val="23"/>
  </w:num>
  <w:num w:numId="9">
    <w:abstractNumId w:val="16"/>
  </w:num>
  <w:num w:numId="10">
    <w:abstractNumId w:val="14"/>
  </w:num>
  <w:num w:numId="11">
    <w:abstractNumId w:val="11"/>
  </w:num>
  <w:num w:numId="12">
    <w:abstractNumId w:val="33"/>
  </w:num>
  <w:num w:numId="13">
    <w:abstractNumId w:val="19"/>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5"/>
  </w:num>
  <w:num w:numId="27">
    <w:abstractNumId w:val="24"/>
  </w:num>
  <w:num w:numId="28">
    <w:abstractNumId w:val="28"/>
  </w:num>
  <w:num w:numId="29">
    <w:abstractNumId w:val="30"/>
  </w:num>
  <w:num w:numId="30">
    <w:abstractNumId w:val="20"/>
  </w:num>
  <w:num w:numId="31">
    <w:abstractNumId w:val="26"/>
  </w:num>
  <w:num w:numId="32">
    <w:abstractNumId w:val="25"/>
  </w:num>
  <w:num w:numId="33">
    <w:abstractNumId w:val="32"/>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oNotShadeFormData/>
  <w:characterSpacingControl w:val="doNotCompress"/>
  <w:hdrShapeDefaults>
    <o:shapedefaults v:ext="edit" spidmax="2049">
      <o:colormru v:ext="edit" colors="#faf3fb"/>
    </o:shapedefaults>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0BD8489-954F-42B9-9C1B-08BB8D4D61D3}"/>
    <w:docVar w:name="dgnword-eventsink" w:val="1060824088656"/>
  </w:docVars>
  <w:rsids>
    <w:rsidRoot w:val="0073657A"/>
    <w:rsid w:val="00000D79"/>
    <w:rsid w:val="000034C6"/>
    <w:rsid w:val="000041B1"/>
    <w:rsid w:val="0000420A"/>
    <w:rsid w:val="00005997"/>
    <w:rsid w:val="0000716F"/>
    <w:rsid w:val="000075BB"/>
    <w:rsid w:val="00011324"/>
    <w:rsid w:val="00011F31"/>
    <w:rsid w:val="00013B9E"/>
    <w:rsid w:val="000150FE"/>
    <w:rsid w:val="00015840"/>
    <w:rsid w:val="0001688C"/>
    <w:rsid w:val="00017ECB"/>
    <w:rsid w:val="0002014E"/>
    <w:rsid w:val="000204C4"/>
    <w:rsid w:val="00021754"/>
    <w:rsid w:val="00021DCF"/>
    <w:rsid w:val="00022A89"/>
    <w:rsid w:val="00032583"/>
    <w:rsid w:val="00036CB7"/>
    <w:rsid w:val="000374FA"/>
    <w:rsid w:val="0004237F"/>
    <w:rsid w:val="00042D3C"/>
    <w:rsid w:val="00052FAA"/>
    <w:rsid w:val="00054A7F"/>
    <w:rsid w:val="00054E8F"/>
    <w:rsid w:val="00055737"/>
    <w:rsid w:val="0005646E"/>
    <w:rsid w:val="00056BC4"/>
    <w:rsid w:val="00057DF5"/>
    <w:rsid w:val="0006269E"/>
    <w:rsid w:val="00066096"/>
    <w:rsid w:val="000760BB"/>
    <w:rsid w:val="00077717"/>
    <w:rsid w:val="00085931"/>
    <w:rsid w:val="00090920"/>
    <w:rsid w:val="000912FA"/>
    <w:rsid w:val="0009131C"/>
    <w:rsid w:val="000927AE"/>
    <w:rsid w:val="00094091"/>
    <w:rsid w:val="000946BE"/>
    <w:rsid w:val="000949C9"/>
    <w:rsid w:val="00095C33"/>
    <w:rsid w:val="00097DEB"/>
    <w:rsid w:val="000A0152"/>
    <w:rsid w:val="000A1855"/>
    <w:rsid w:val="000A6FC4"/>
    <w:rsid w:val="000B0530"/>
    <w:rsid w:val="000B225E"/>
    <w:rsid w:val="000B2F58"/>
    <w:rsid w:val="000B41BA"/>
    <w:rsid w:val="000B4A81"/>
    <w:rsid w:val="000C1A09"/>
    <w:rsid w:val="000C1F20"/>
    <w:rsid w:val="000C3723"/>
    <w:rsid w:val="000C3831"/>
    <w:rsid w:val="000C470A"/>
    <w:rsid w:val="000C6456"/>
    <w:rsid w:val="000C7508"/>
    <w:rsid w:val="000D52A9"/>
    <w:rsid w:val="000D6305"/>
    <w:rsid w:val="000E1C80"/>
    <w:rsid w:val="000E2A6B"/>
    <w:rsid w:val="000E2A71"/>
    <w:rsid w:val="000E2D0D"/>
    <w:rsid w:val="000E5FE6"/>
    <w:rsid w:val="000E71A0"/>
    <w:rsid w:val="000F24DA"/>
    <w:rsid w:val="000F3867"/>
    <w:rsid w:val="000F3896"/>
    <w:rsid w:val="000F4A6F"/>
    <w:rsid w:val="000F6488"/>
    <w:rsid w:val="0010046D"/>
    <w:rsid w:val="00101772"/>
    <w:rsid w:val="0010538A"/>
    <w:rsid w:val="0011012E"/>
    <w:rsid w:val="00112B13"/>
    <w:rsid w:val="00112B36"/>
    <w:rsid w:val="00112F9F"/>
    <w:rsid w:val="00116748"/>
    <w:rsid w:val="00117F28"/>
    <w:rsid w:val="00122684"/>
    <w:rsid w:val="00126E4A"/>
    <w:rsid w:val="001335FD"/>
    <w:rsid w:val="001346BA"/>
    <w:rsid w:val="001416DC"/>
    <w:rsid w:val="00141E74"/>
    <w:rsid w:val="00143F7E"/>
    <w:rsid w:val="0014534E"/>
    <w:rsid w:val="00146633"/>
    <w:rsid w:val="00147355"/>
    <w:rsid w:val="00147FD4"/>
    <w:rsid w:val="00154D26"/>
    <w:rsid w:val="00154DA6"/>
    <w:rsid w:val="001555E0"/>
    <w:rsid w:val="00156AAC"/>
    <w:rsid w:val="00160355"/>
    <w:rsid w:val="0016545F"/>
    <w:rsid w:val="00167C55"/>
    <w:rsid w:val="001706C6"/>
    <w:rsid w:val="00173578"/>
    <w:rsid w:val="00173645"/>
    <w:rsid w:val="00175A81"/>
    <w:rsid w:val="00175EA5"/>
    <w:rsid w:val="00177BE2"/>
    <w:rsid w:val="001802C8"/>
    <w:rsid w:val="001857DF"/>
    <w:rsid w:val="00186E44"/>
    <w:rsid w:val="00186FAD"/>
    <w:rsid w:val="001912DB"/>
    <w:rsid w:val="00193BB4"/>
    <w:rsid w:val="00194273"/>
    <w:rsid w:val="0019789F"/>
    <w:rsid w:val="001A193E"/>
    <w:rsid w:val="001A40FE"/>
    <w:rsid w:val="001A47A7"/>
    <w:rsid w:val="001A52B9"/>
    <w:rsid w:val="001A6564"/>
    <w:rsid w:val="001B1DCE"/>
    <w:rsid w:val="001B3276"/>
    <w:rsid w:val="001B38C6"/>
    <w:rsid w:val="001B3F15"/>
    <w:rsid w:val="001B45CE"/>
    <w:rsid w:val="001B72E1"/>
    <w:rsid w:val="001B7420"/>
    <w:rsid w:val="001B7CCE"/>
    <w:rsid w:val="001C0C3C"/>
    <w:rsid w:val="001C23B2"/>
    <w:rsid w:val="001C26F0"/>
    <w:rsid w:val="001C2E41"/>
    <w:rsid w:val="001C3E76"/>
    <w:rsid w:val="001C516F"/>
    <w:rsid w:val="001D20A1"/>
    <w:rsid w:val="001D28B3"/>
    <w:rsid w:val="001D55E6"/>
    <w:rsid w:val="001E18C3"/>
    <w:rsid w:val="001E2130"/>
    <w:rsid w:val="001E23E0"/>
    <w:rsid w:val="001E2753"/>
    <w:rsid w:val="001E5796"/>
    <w:rsid w:val="001E79D9"/>
    <w:rsid w:val="0020220F"/>
    <w:rsid w:val="00203CC5"/>
    <w:rsid w:val="00204BAA"/>
    <w:rsid w:val="002065D4"/>
    <w:rsid w:val="00207592"/>
    <w:rsid w:val="00210EAB"/>
    <w:rsid w:val="00220B7E"/>
    <w:rsid w:val="00222868"/>
    <w:rsid w:val="00222F67"/>
    <w:rsid w:val="00223636"/>
    <w:rsid w:val="00223C99"/>
    <w:rsid w:val="00224305"/>
    <w:rsid w:val="002256FC"/>
    <w:rsid w:val="0022626E"/>
    <w:rsid w:val="002266E2"/>
    <w:rsid w:val="00227656"/>
    <w:rsid w:val="00227EAD"/>
    <w:rsid w:val="00232379"/>
    <w:rsid w:val="00235DC8"/>
    <w:rsid w:val="002419F0"/>
    <w:rsid w:val="002431CB"/>
    <w:rsid w:val="0024624C"/>
    <w:rsid w:val="00247A0B"/>
    <w:rsid w:val="00252436"/>
    <w:rsid w:val="002528EA"/>
    <w:rsid w:val="002546BA"/>
    <w:rsid w:val="00254E36"/>
    <w:rsid w:val="00255A97"/>
    <w:rsid w:val="00256852"/>
    <w:rsid w:val="00257A34"/>
    <w:rsid w:val="00257CD8"/>
    <w:rsid w:val="00257CE6"/>
    <w:rsid w:val="00261EEE"/>
    <w:rsid w:val="00263E0E"/>
    <w:rsid w:val="00265FA4"/>
    <w:rsid w:val="00267891"/>
    <w:rsid w:val="00270CCB"/>
    <w:rsid w:val="00275978"/>
    <w:rsid w:val="0027756A"/>
    <w:rsid w:val="00281360"/>
    <w:rsid w:val="00282478"/>
    <w:rsid w:val="00284FD7"/>
    <w:rsid w:val="002851C3"/>
    <w:rsid w:val="0028742A"/>
    <w:rsid w:val="0028781A"/>
    <w:rsid w:val="002916D2"/>
    <w:rsid w:val="0029362C"/>
    <w:rsid w:val="00293942"/>
    <w:rsid w:val="002A1ACD"/>
    <w:rsid w:val="002A467E"/>
    <w:rsid w:val="002A7D8A"/>
    <w:rsid w:val="002B5549"/>
    <w:rsid w:val="002B6223"/>
    <w:rsid w:val="002C2922"/>
    <w:rsid w:val="002C2953"/>
    <w:rsid w:val="002C4CE1"/>
    <w:rsid w:val="002C72BE"/>
    <w:rsid w:val="002D3AC6"/>
    <w:rsid w:val="002D7C8C"/>
    <w:rsid w:val="002E19A6"/>
    <w:rsid w:val="002E3A5C"/>
    <w:rsid w:val="002E624D"/>
    <w:rsid w:val="002F31BA"/>
    <w:rsid w:val="002F3C7F"/>
    <w:rsid w:val="002F5DB6"/>
    <w:rsid w:val="00300A24"/>
    <w:rsid w:val="00301473"/>
    <w:rsid w:val="00301BCF"/>
    <w:rsid w:val="00304DC0"/>
    <w:rsid w:val="00305BB4"/>
    <w:rsid w:val="003122AF"/>
    <w:rsid w:val="00312D5D"/>
    <w:rsid w:val="00312EE8"/>
    <w:rsid w:val="003172D5"/>
    <w:rsid w:val="003227A8"/>
    <w:rsid w:val="00323779"/>
    <w:rsid w:val="00324260"/>
    <w:rsid w:val="00324968"/>
    <w:rsid w:val="003251E6"/>
    <w:rsid w:val="00325FD5"/>
    <w:rsid w:val="00327891"/>
    <w:rsid w:val="00334FD9"/>
    <w:rsid w:val="00341CB0"/>
    <w:rsid w:val="003447FA"/>
    <w:rsid w:val="00346440"/>
    <w:rsid w:val="0034738C"/>
    <w:rsid w:val="0034777A"/>
    <w:rsid w:val="0035389C"/>
    <w:rsid w:val="003554BA"/>
    <w:rsid w:val="00355A99"/>
    <w:rsid w:val="00360F4C"/>
    <w:rsid w:val="003641DA"/>
    <w:rsid w:val="00366C66"/>
    <w:rsid w:val="00371368"/>
    <w:rsid w:val="00372A05"/>
    <w:rsid w:val="00375426"/>
    <w:rsid w:val="003800A1"/>
    <w:rsid w:val="00381DD9"/>
    <w:rsid w:val="0038310B"/>
    <w:rsid w:val="0038345B"/>
    <w:rsid w:val="003848B0"/>
    <w:rsid w:val="00385774"/>
    <w:rsid w:val="003867AF"/>
    <w:rsid w:val="00386962"/>
    <w:rsid w:val="00386FF9"/>
    <w:rsid w:val="00387932"/>
    <w:rsid w:val="003908A3"/>
    <w:rsid w:val="00390FC1"/>
    <w:rsid w:val="00391871"/>
    <w:rsid w:val="00393570"/>
    <w:rsid w:val="00393D9F"/>
    <w:rsid w:val="003941A7"/>
    <w:rsid w:val="0039659A"/>
    <w:rsid w:val="00397EEA"/>
    <w:rsid w:val="003A1956"/>
    <w:rsid w:val="003A259E"/>
    <w:rsid w:val="003A302A"/>
    <w:rsid w:val="003A44D7"/>
    <w:rsid w:val="003A528E"/>
    <w:rsid w:val="003A5B4E"/>
    <w:rsid w:val="003A6C04"/>
    <w:rsid w:val="003A7A78"/>
    <w:rsid w:val="003B1AFC"/>
    <w:rsid w:val="003B1C7D"/>
    <w:rsid w:val="003B1D1C"/>
    <w:rsid w:val="003B5D3C"/>
    <w:rsid w:val="003B7AD3"/>
    <w:rsid w:val="003C08FA"/>
    <w:rsid w:val="003C1B5A"/>
    <w:rsid w:val="003C4E8C"/>
    <w:rsid w:val="003C7ABA"/>
    <w:rsid w:val="003D08C5"/>
    <w:rsid w:val="003D16E0"/>
    <w:rsid w:val="003D2D65"/>
    <w:rsid w:val="003D531C"/>
    <w:rsid w:val="003D7745"/>
    <w:rsid w:val="003E1FE2"/>
    <w:rsid w:val="003E3911"/>
    <w:rsid w:val="003E3C66"/>
    <w:rsid w:val="003E4646"/>
    <w:rsid w:val="003E4E9D"/>
    <w:rsid w:val="003E5CF9"/>
    <w:rsid w:val="003E66E7"/>
    <w:rsid w:val="003E7A3E"/>
    <w:rsid w:val="003F046E"/>
    <w:rsid w:val="003F22AF"/>
    <w:rsid w:val="003F523B"/>
    <w:rsid w:val="003F5768"/>
    <w:rsid w:val="003F5A3D"/>
    <w:rsid w:val="003F6E24"/>
    <w:rsid w:val="003F7096"/>
    <w:rsid w:val="00400EAF"/>
    <w:rsid w:val="00403391"/>
    <w:rsid w:val="00403FF9"/>
    <w:rsid w:val="00404C0C"/>
    <w:rsid w:val="004054CA"/>
    <w:rsid w:val="004056DA"/>
    <w:rsid w:val="00405B26"/>
    <w:rsid w:val="00407C20"/>
    <w:rsid w:val="00414F17"/>
    <w:rsid w:val="00421536"/>
    <w:rsid w:val="00423A82"/>
    <w:rsid w:val="00425C67"/>
    <w:rsid w:val="0042646D"/>
    <w:rsid w:val="0043023B"/>
    <w:rsid w:val="0043421C"/>
    <w:rsid w:val="004348D5"/>
    <w:rsid w:val="0043645B"/>
    <w:rsid w:val="00437915"/>
    <w:rsid w:val="00441F46"/>
    <w:rsid w:val="00444B4A"/>
    <w:rsid w:val="004462CB"/>
    <w:rsid w:val="0044740B"/>
    <w:rsid w:val="00447963"/>
    <w:rsid w:val="004501A0"/>
    <w:rsid w:val="004522F9"/>
    <w:rsid w:val="00455294"/>
    <w:rsid w:val="00455372"/>
    <w:rsid w:val="00457B0B"/>
    <w:rsid w:val="00457BAD"/>
    <w:rsid w:val="0046228F"/>
    <w:rsid w:val="00464086"/>
    <w:rsid w:val="00464F34"/>
    <w:rsid w:val="004714BC"/>
    <w:rsid w:val="00473EC5"/>
    <w:rsid w:val="004757C2"/>
    <w:rsid w:val="004815D7"/>
    <w:rsid w:val="00490A60"/>
    <w:rsid w:val="00490B41"/>
    <w:rsid w:val="00491C2C"/>
    <w:rsid w:val="004941DD"/>
    <w:rsid w:val="004959C6"/>
    <w:rsid w:val="004A0936"/>
    <w:rsid w:val="004A0ACB"/>
    <w:rsid w:val="004A0E23"/>
    <w:rsid w:val="004A1798"/>
    <w:rsid w:val="004A3448"/>
    <w:rsid w:val="004A4622"/>
    <w:rsid w:val="004A5E99"/>
    <w:rsid w:val="004A611C"/>
    <w:rsid w:val="004B0050"/>
    <w:rsid w:val="004B024F"/>
    <w:rsid w:val="004B111A"/>
    <w:rsid w:val="004B1572"/>
    <w:rsid w:val="004B2664"/>
    <w:rsid w:val="004B5A5C"/>
    <w:rsid w:val="004B601B"/>
    <w:rsid w:val="004B64ED"/>
    <w:rsid w:val="004B6508"/>
    <w:rsid w:val="004B6811"/>
    <w:rsid w:val="004B77F3"/>
    <w:rsid w:val="004C13D1"/>
    <w:rsid w:val="004C18A3"/>
    <w:rsid w:val="004C1B01"/>
    <w:rsid w:val="004C575B"/>
    <w:rsid w:val="004C5BB9"/>
    <w:rsid w:val="004D0E4F"/>
    <w:rsid w:val="004D1FA3"/>
    <w:rsid w:val="004D5944"/>
    <w:rsid w:val="004D5F01"/>
    <w:rsid w:val="004D7293"/>
    <w:rsid w:val="004E3938"/>
    <w:rsid w:val="004E40C8"/>
    <w:rsid w:val="004E4E44"/>
    <w:rsid w:val="004E7A86"/>
    <w:rsid w:val="004F1289"/>
    <w:rsid w:val="004F291D"/>
    <w:rsid w:val="004F6856"/>
    <w:rsid w:val="005004CD"/>
    <w:rsid w:val="00503DA0"/>
    <w:rsid w:val="00504848"/>
    <w:rsid w:val="0051077C"/>
    <w:rsid w:val="005109AF"/>
    <w:rsid w:val="00512491"/>
    <w:rsid w:val="00522713"/>
    <w:rsid w:val="0052274A"/>
    <w:rsid w:val="00523456"/>
    <w:rsid w:val="00523490"/>
    <w:rsid w:val="00523AD8"/>
    <w:rsid w:val="00526FBD"/>
    <w:rsid w:val="00527CC2"/>
    <w:rsid w:val="00527E39"/>
    <w:rsid w:val="00532092"/>
    <w:rsid w:val="0053216A"/>
    <w:rsid w:val="00534418"/>
    <w:rsid w:val="005344F5"/>
    <w:rsid w:val="00537514"/>
    <w:rsid w:val="005405B3"/>
    <w:rsid w:val="00540A23"/>
    <w:rsid w:val="005431C6"/>
    <w:rsid w:val="00544329"/>
    <w:rsid w:val="0054473A"/>
    <w:rsid w:val="00544ECC"/>
    <w:rsid w:val="00545017"/>
    <w:rsid w:val="00547386"/>
    <w:rsid w:val="00553EBC"/>
    <w:rsid w:val="00554F7F"/>
    <w:rsid w:val="00556770"/>
    <w:rsid w:val="00564A6C"/>
    <w:rsid w:val="00566F5A"/>
    <w:rsid w:val="00567694"/>
    <w:rsid w:val="00571404"/>
    <w:rsid w:val="00572A9F"/>
    <w:rsid w:val="005742C8"/>
    <w:rsid w:val="0057448A"/>
    <w:rsid w:val="005849C1"/>
    <w:rsid w:val="00584D54"/>
    <w:rsid w:val="00584EB7"/>
    <w:rsid w:val="005875E7"/>
    <w:rsid w:val="00587C47"/>
    <w:rsid w:val="00593A38"/>
    <w:rsid w:val="005A16CB"/>
    <w:rsid w:val="005A2B6A"/>
    <w:rsid w:val="005A3DCA"/>
    <w:rsid w:val="005A4191"/>
    <w:rsid w:val="005A4CAC"/>
    <w:rsid w:val="005A78BD"/>
    <w:rsid w:val="005B0050"/>
    <w:rsid w:val="005B0F96"/>
    <w:rsid w:val="005B1045"/>
    <w:rsid w:val="005B2965"/>
    <w:rsid w:val="005B3D43"/>
    <w:rsid w:val="005B3F99"/>
    <w:rsid w:val="005B4313"/>
    <w:rsid w:val="005B5EF1"/>
    <w:rsid w:val="005B6616"/>
    <w:rsid w:val="005B6B66"/>
    <w:rsid w:val="005C021E"/>
    <w:rsid w:val="005C448B"/>
    <w:rsid w:val="005C5937"/>
    <w:rsid w:val="005D13EB"/>
    <w:rsid w:val="005D1B25"/>
    <w:rsid w:val="005D37EB"/>
    <w:rsid w:val="005D54D2"/>
    <w:rsid w:val="005D584E"/>
    <w:rsid w:val="005D610A"/>
    <w:rsid w:val="005D6D5A"/>
    <w:rsid w:val="005D7D63"/>
    <w:rsid w:val="005E11AE"/>
    <w:rsid w:val="005E54A3"/>
    <w:rsid w:val="005E6DC5"/>
    <w:rsid w:val="005E70BB"/>
    <w:rsid w:val="005F5018"/>
    <w:rsid w:val="005F5DEE"/>
    <w:rsid w:val="006017DE"/>
    <w:rsid w:val="00601E86"/>
    <w:rsid w:val="006043A3"/>
    <w:rsid w:val="00604EEF"/>
    <w:rsid w:val="00611F74"/>
    <w:rsid w:val="00612935"/>
    <w:rsid w:val="00612CCD"/>
    <w:rsid w:val="0061527F"/>
    <w:rsid w:val="00625FA0"/>
    <w:rsid w:val="006264C0"/>
    <w:rsid w:val="00630332"/>
    <w:rsid w:val="00631A45"/>
    <w:rsid w:val="00631C7B"/>
    <w:rsid w:val="006344B0"/>
    <w:rsid w:val="00641348"/>
    <w:rsid w:val="006443E3"/>
    <w:rsid w:val="006447D5"/>
    <w:rsid w:val="0065040A"/>
    <w:rsid w:val="00651438"/>
    <w:rsid w:val="0065365E"/>
    <w:rsid w:val="006542AB"/>
    <w:rsid w:val="00654E2A"/>
    <w:rsid w:val="006552BD"/>
    <w:rsid w:val="00655DDB"/>
    <w:rsid w:val="006619B4"/>
    <w:rsid w:val="00662675"/>
    <w:rsid w:val="006669FC"/>
    <w:rsid w:val="00667C6D"/>
    <w:rsid w:val="0067050F"/>
    <w:rsid w:val="0067319B"/>
    <w:rsid w:val="00674914"/>
    <w:rsid w:val="0068391A"/>
    <w:rsid w:val="00691EE5"/>
    <w:rsid w:val="00692CD5"/>
    <w:rsid w:val="00692E86"/>
    <w:rsid w:val="00693E91"/>
    <w:rsid w:val="00695277"/>
    <w:rsid w:val="006955B2"/>
    <w:rsid w:val="00697169"/>
    <w:rsid w:val="00697864"/>
    <w:rsid w:val="00697E31"/>
    <w:rsid w:val="006A04D1"/>
    <w:rsid w:val="006A3C4E"/>
    <w:rsid w:val="006A646C"/>
    <w:rsid w:val="006A7448"/>
    <w:rsid w:val="006A7B53"/>
    <w:rsid w:val="006A7F0E"/>
    <w:rsid w:val="006B2F45"/>
    <w:rsid w:val="006B469E"/>
    <w:rsid w:val="006C14C9"/>
    <w:rsid w:val="006C16CF"/>
    <w:rsid w:val="006C1FC1"/>
    <w:rsid w:val="006C21A3"/>
    <w:rsid w:val="006C4607"/>
    <w:rsid w:val="006C5395"/>
    <w:rsid w:val="006C6D00"/>
    <w:rsid w:val="006D0CA6"/>
    <w:rsid w:val="006D4161"/>
    <w:rsid w:val="006D45B8"/>
    <w:rsid w:val="006D60E8"/>
    <w:rsid w:val="006D6ABA"/>
    <w:rsid w:val="006D6B8A"/>
    <w:rsid w:val="006E090C"/>
    <w:rsid w:val="006E2433"/>
    <w:rsid w:val="006E2BF3"/>
    <w:rsid w:val="006F34B8"/>
    <w:rsid w:val="006F4337"/>
    <w:rsid w:val="006F631F"/>
    <w:rsid w:val="006F66AA"/>
    <w:rsid w:val="0070316F"/>
    <w:rsid w:val="00710728"/>
    <w:rsid w:val="00712BDF"/>
    <w:rsid w:val="007131C5"/>
    <w:rsid w:val="0071618D"/>
    <w:rsid w:val="00716658"/>
    <w:rsid w:val="00720755"/>
    <w:rsid w:val="007221B8"/>
    <w:rsid w:val="007241D3"/>
    <w:rsid w:val="00724AE9"/>
    <w:rsid w:val="007264AF"/>
    <w:rsid w:val="007316EF"/>
    <w:rsid w:val="00732292"/>
    <w:rsid w:val="00732F36"/>
    <w:rsid w:val="00733A7F"/>
    <w:rsid w:val="007340DE"/>
    <w:rsid w:val="00734916"/>
    <w:rsid w:val="0073657A"/>
    <w:rsid w:val="00736632"/>
    <w:rsid w:val="00736712"/>
    <w:rsid w:val="00736BA9"/>
    <w:rsid w:val="00740B59"/>
    <w:rsid w:val="00750C57"/>
    <w:rsid w:val="00752A85"/>
    <w:rsid w:val="00761109"/>
    <w:rsid w:val="007635B0"/>
    <w:rsid w:val="00770F78"/>
    <w:rsid w:val="00771594"/>
    <w:rsid w:val="007723EA"/>
    <w:rsid w:val="00774D1E"/>
    <w:rsid w:val="00776514"/>
    <w:rsid w:val="00780D59"/>
    <w:rsid w:val="007819B9"/>
    <w:rsid w:val="00781CC0"/>
    <w:rsid w:val="00784F17"/>
    <w:rsid w:val="007864CF"/>
    <w:rsid w:val="0079081F"/>
    <w:rsid w:val="0079104E"/>
    <w:rsid w:val="00792A18"/>
    <w:rsid w:val="00792D19"/>
    <w:rsid w:val="00795192"/>
    <w:rsid w:val="00796702"/>
    <w:rsid w:val="00796A05"/>
    <w:rsid w:val="007A366B"/>
    <w:rsid w:val="007A70BF"/>
    <w:rsid w:val="007B0E94"/>
    <w:rsid w:val="007B29FF"/>
    <w:rsid w:val="007B31BD"/>
    <w:rsid w:val="007B33C6"/>
    <w:rsid w:val="007B34BC"/>
    <w:rsid w:val="007B478C"/>
    <w:rsid w:val="007C2261"/>
    <w:rsid w:val="007C26DE"/>
    <w:rsid w:val="007C272C"/>
    <w:rsid w:val="007C2F18"/>
    <w:rsid w:val="007C3178"/>
    <w:rsid w:val="007C59D1"/>
    <w:rsid w:val="007C61CD"/>
    <w:rsid w:val="007C6895"/>
    <w:rsid w:val="007D02EB"/>
    <w:rsid w:val="007D1BA2"/>
    <w:rsid w:val="007D2FD3"/>
    <w:rsid w:val="007D5948"/>
    <w:rsid w:val="007D6DB5"/>
    <w:rsid w:val="007E57AE"/>
    <w:rsid w:val="007F02F2"/>
    <w:rsid w:val="007F1915"/>
    <w:rsid w:val="007F1DCB"/>
    <w:rsid w:val="007F2A97"/>
    <w:rsid w:val="007F3AC2"/>
    <w:rsid w:val="007F3D63"/>
    <w:rsid w:val="007F51D2"/>
    <w:rsid w:val="007F5E87"/>
    <w:rsid w:val="00801B69"/>
    <w:rsid w:val="008053BB"/>
    <w:rsid w:val="00805414"/>
    <w:rsid w:val="008147CC"/>
    <w:rsid w:val="00817108"/>
    <w:rsid w:val="008203FE"/>
    <w:rsid w:val="00822204"/>
    <w:rsid w:val="00823131"/>
    <w:rsid w:val="00823F3D"/>
    <w:rsid w:val="0083096A"/>
    <w:rsid w:val="00832533"/>
    <w:rsid w:val="00837EDD"/>
    <w:rsid w:val="00837F73"/>
    <w:rsid w:val="00840775"/>
    <w:rsid w:val="00840B6F"/>
    <w:rsid w:val="00842CFF"/>
    <w:rsid w:val="00845DCC"/>
    <w:rsid w:val="00847BFE"/>
    <w:rsid w:val="008531D2"/>
    <w:rsid w:val="0085480F"/>
    <w:rsid w:val="00854B8B"/>
    <w:rsid w:val="00854C11"/>
    <w:rsid w:val="00854C72"/>
    <w:rsid w:val="0085768A"/>
    <w:rsid w:val="008612FD"/>
    <w:rsid w:val="00862C6E"/>
    <w:rsid w:val="00863CED"/>
    <w:rsid w:val="0086475F"/>
    <w:rsid w:val="0086678B"/>
    <w:rsid w:val="008667FD"/>
    <w:rsid w:val="00867A48"/>
    <w:rsid w:val="00870B66"/>
    <w:rsid w:val="00876420"/>
    <w:rsid w:val="00881261"/>
    <w:rsid w:val="00881817"/>
    <w:rsid w:val="00881819"/>
    <w:rsid w:val="00890709"/>
    <w:rsid w:val="00897470"/>
    <w:rsid w:val="00897812"/>
    <w:rsid w:val="008A0323"/>
    <w:rsid w:val="008A0DAF"/>
    <w:rsid w:val="008A5579"/>
    <w:rsid w:val="008A64DD"/>
    <w:rsid w:val="008B0081"/>
    <w:rsid w:val="008B3937"/>
    <w:rsid w:val="008B647A"/>
    <w:rsid w:val="008B7AB3"/>
    <w:rsid w:val="008C128C"/>
    <w:rsid w:val="008C2C5C"/>
    <w:rsid w:val="008C3A43"/>
    <w:rsid w:val="008C4B66"/>
    <w:rsid w:val="008C5E0A"/>
    <w:rsid w:val="008C7425"/>
    <w:rsid w:val="008D05A8"/>
    <w:rsid w:val="008D1566"/>
    <w:rsid w:val="008D1C4F"/>
    <w:rsid w:val="008D4673"/>
    <w:rsid w:val="008D7518"/>
    <w:rsid w:val="008E0D1F"/>
    <w:rsid w:val="008E33F2"/>
    <w:rsid w:val="008E6670"/>
    <w:rsid w:val="008E6865"/>
    <w:rsid w:val="008F0359"/>
    <w:rsid w:val="008F0F94"/>
    <w:rsid w:val="008F269C"/>
    <w:rsid w:val="008F36B2"/>
    <w:rsid w:val="008F3C9A"/>
    <w:rsid w:val="008F416D"/>
    <w:rsid w:val="008F4531"/>
    <w:rsid w:val="00900446"/>
    <w:rsid w:val="00900FFD"/>
    <w:rsid w:val="00903026"/>
    <w:rsid w:val="009059F9"/>
    <w:rsid w:val="0091054B"/>
    <w:rsid w:val="009121DE"/>
    <w:rsid w:val="00912C59"/>
    <w:rsid w:val="00913F68"/>
    <w:rsid w:val="009150AF"/>
    <w:rsid w:val="009203CF"/>
    <w:rsid w:val="00920CC1"/>
    <w:rsid w:val="009228F7"/>
    <w:rsid w:val="00925A8B"/>
    <w:rsid w:val="009260C3"/>
    <w:rsid w:val="00932078"/>
    <w:rsid w:val="00933B9A"/>
    <w:rsid w:val="00933C9C"/>
    <w:rsid w:val="00934AE6"/>
    <w:rsid w:val="00937143"/>
    <w:rsid w:val="00937F6F"/>
    <w:rsid w:val="00941A40"/>
    <w:rsid w:val="0094423D"/>
    <w:rsid w:val="00945769"/>
    <w:rsid w:val="009515BB"/>
    <w:rsid w:val="00952047"/>
    <w:rsid w:val="00954CB6"/>
    <w:rsid w:val="009551D7"/>
    <w:rsid w:val="00956285"/>
    <w:rsid w:val="00956352"/>
    <w:rsid w:val="00960906"/>
    <w:rsid w:val="00962F18"/>
    <w:rsid w:val="009639FB"/>
    <w:rsid w:val="00964850"/>
    <w:rsid w:val="009655BD"/>
    <w:rsid w:val="00965DC9"/>
    <w:rsid w:val="00966BE1"/>
    <w:rsid w:val="00971F0F"/>
    <w:rsid w:val="0097218A"/>
    <w:rsid w:val="00972A59"/>
    <w:rsid w:val="00976F21"/>
    <w:rsid w:val="00977B6A"/>
    <w:rsid w:val="0098047B"/>
    <w:rsid w:val="009813F1"/>
    <w:rsid w:val="009814D5"/>
    <w:rsid w:val="00983128"/>
    <w:rsid w:val="00983F05"/>
    <w:rsid w:val="009858B1"/>
    <w:rsid w:val="00987716"/>
    <w:rsid w:val="009902BE"/>
    <w:rsid w:val="00990550"/>
    <w:rsid w:val="0099463C"/>
    <w:rsid w:val="009962EC"/>
    <w:rsid w:val="0099794D"/>
    <w:rsid w:val="009B05DB"/>
    <w:rsid w:val="009B7755"/>
    <w:rsid w:val="009C0065"/>
    <w:rsid w:val="009C0237"/>
    <w:rsid w:val="009C4BB5"/>
    <w:rsid w:val="009C7888"/>
    <w:rsid w:val="009D4311"/>
    <w:rsid w:val="009D452C"/>
    <w:rsid w:val="009D768B"/>
    <w:rsid w:val="009E146E"/>
    <w:rsid w:val="009E2E77"/>
    <w:rsid w:val="009E4BA0"/>
    <w:rsid w:val="009E6F12"/>
    <w:rsid w:val="009F5134"/>
    <w:rsid w:val="009F53CA"/>
    <w:rsid w:val="009F59CD"/>
    <w:rsid w:val="009F6A30"/>
    <w:rsid w:val="009F6B72"/>
    <w:rsid w:val="00A00060"/>
    <w:rsid w:val="00A05FA1"/>
    <w:rsid w:val="00A1165E"/>
    <w:rsid w:val="00A12874"/>
    <w:rsid w:val="00A12B81"/>
    <w:rsid w:val="00A1522A"/>
    <w:rsid w:val="00A1664A"/>
    <w:rsid w:val="00A2202B"/>
    <w:rsid w:val="00A23311"/>
    <w:rsid w:val="00A270A3"/>
    <w:rsid w:val="00A306C9"/>
    <w:rsid w:val="00A316EC"/>
    <w:rsid w:val="00A3478E"/>
    <w:rsid w:val="00A350BE"/>
    <w:rsid w:val="00A3543F"/>
    <w:rsid w:val="00A37F45"/>
    <w:rsid w:val="00A40C8E"/>
    <w:rsid w:val="00A43F00"/>
    <w:rsid w:val="00A45BA6"/>
    <w:rsid w:val="00A46C32"/>
    <w:rsid w:val="00A46E59"/>
    <w:rsid w:val="00A52BE7"/>
    <w:rsid w:val="00A56A27"/>
    <w:rsid w:val="00A61F20"/>
    <w:rsid w:val="00A62150"/>
    <w:rsid w:val="00A634C4"/>
    <w:rsid w:val="00A6388B"/>
    <w:rsid w:val="00A649EA"/>
    <w:rsid w:val="00A71779"/>
    <w:rsid w:val="00A717B4"/>
    <w:rsid w:val="00A72D99"/>
    <w:rsid w:val="00A7506B"/>
    <w:rsid w:val="00A762E9"/>
    <w:rsid w:val="00A82615"/>
    <w:rsid w:val="00A91FFD"/>
    <w:rsid w:val="00A9390C"/>
    <w:rsid w:val="00A95C1F"/>
    <w:rsid w:val="00A978CC"/>
    <w:rsid w:val="00AA2399"/>
    <w:rsid w:val="00AA53E8"/>
    <w:rsid w:val="00AB4111"/>
    <w:rsid w:val="00AB6659"/>
    <w:rsid w:val="00AC00CA"/>
    <w:rsid w:val="00AC0DEB"/>
    <w:rsid w:val="00AC0F8C"/>
    <w:rsid w:val="00AC3008"/>
    <w:rsid w:val="00AC385F"/>
    <w:rsid w:val="00AC3EE8"/>
    <w:rsid w:val="00AC40A2"/>
    <w:rsid w:val="00AD059F"/>
    <w:rsid w:val="00AD2752"/>
    <w:rsid w:val="00AD43F8"/>
    <w:rsid w:val="00AD61B2"/>
    <w:rsid w:val="00AD70A6"/>
    <w:rsid w:val="00AE0B0D"/>
    <w:rsid w:val="00AE1AFB"/>
    <w:rsid w:val="00AF0BC7"/>
    <w:rsid w:val="00B022CF"/>
    <w:rsid w:val="00B029E6"/>
    <w:rsid w:val="00B04C6D"/>
    <w:rsid w:val="00B07514"/>
    <w:rsid w:val="00B1086E"/>
    <w:rsid w:val="00B1397B"/>
    <w:rsid w:val="00B13DB7"/>
    <w:rsid w:val="00B163E2"/>
    <w:rsid w:val="00B17E17"/>
    <w:rsid w:val="00B30A29"/>
    <w:rsid w:val="00B313CC"/>
    <w:rsid w:val="00B31B43"/>
    <w:rsid w:val="00B34039"/>
    <w:rsid w:val="00B35EED"/>
    <w:rsid w:val="00B378C6"/>
    <w:rsid w:val="00B40BED"/>
    <w:rsid w:val="00B41479"/>
    <w:rsid w:val="00B45835"/>
    <w:rsid w:val="00B4626A"/>
    <w:rsid w:val="00B50B57"/>
    <w:rsid w:val="00B544D2"/>
    <w:rsid w:val="00B57794"/>
    <w:rsid w:val="00B635E9"/>
    <w:rsid w:val="00B6638B"/>
    <w:rsid w:val="00B6685B"/>
    <w:rsid w:val="00B70B92"/>
    <w:rsid w:val="00B71086"/>
    <w:rsid w:val="00B75485"/>
    <w:rsid w:val="00B759EE"/>
    <w:rsid w:val="00B76803"/>
    <w:rsid w:val="00B822BF"/>
    <w:rsid w:val="00B8362A"/>
    <w:rsid w:val="00B843EF"/>
    <w:rsid w:val="00B84793"/>
    <w:rsid w:val="00B935E4"/>
    <w:rsid w:val="00B93851"/>
    <w:rsid w:val="00B94D39"/>
    <w:rsid w:val="00B96B06"/>
    <w:rsid w:val="00BA105C"/>
    <w:rsid w:val="00BA3472"/>
    <w:rsid w:val="00BA3E4F"/>
    <w:rsid w:val="00BA6643"/>
    <w:rsid w:val="00BB28C4"/>
    <w:rsid w:val="00BB630E"/>
    <w:rsid w:val="00BB665F"/>
    <w:rsid w:val="00BB7960"/>
    <w:rsid w:val="00BC05A8"/>
    <w:rsid w:val="00BC324E"/>
    <w:rsid w:val="00BC3BD6"/>
    <w:rsid w:val="00BC5FB1"/>
    <w:rsid w:val="00BC6656"/>
    <w:rsid w:val="00BD0155"/>
    <w:rsid w:val="00BD053D"/>
    <w:rsid w:val="00BD0B82"/>
    <w:rsid w:val="00BD1E73"/>
    <w:rsid w:val="00BD699A"/>
    <w:rsid w:val="00BD733E"/>
    <w:rsid w:val="00BD744E"/>
    <w:rsid w:val="00BE2D9B"/>
    <w:rsid w:val="00BE3B94"/>
    <w:rsid w:val="00BE4F2A"/>
    <w:rsid w:val="00BE56C7"/>
    <w:rsid w:val="00BF0821"/>
    <w:rsid w:val="00BF325D"/>
    <w:rsid w:val="00BF40E2"/>
    <w:rsid w:val="00BF497E"/>
    <w:rsid w:val="00BF5BED"/>
    <w:rsid w:val="00BF716B"/>
    <w:rsid w:val="00C05AA5"/>
    <w:rsid w:val="00C0788B"/>
    <w:rsid w:val="00C10C9C"/>
    <w:rsid w:val="00C12AB7"/>
    <w:rsid w:val="00C1342B"/>
    <w:rsid w:val="00C17602"/>
    <w:rsid w:val="00C20334"/>
    <w:rsid w:val="00C22402"/>
    <w:rsid w:val="00C22AAB"/>
    <w:rsid w:val="00C23A02"/>
    <w:rsid w:val="00C24A02"/>
    <w:rsid w:val="00C2515F"/>
    <w:rsid w:val="00C2644B"/>
    <w:rsid w:val="00C31F35"/>
    <w:rsid w:val="00C33639"/>
    <w:rsid w:val="00C35A71"/>
    <w:rsid w:val="00C40D63"/>
    <w:rsid w:val="00C4152A"/>
    <w:rsid w:val="00C41A54"/>
    <w:rsid w:val="00C449AB"/>
    <w:rsid w:val="00C460D6"/>
    <w:rsid w:val="00C47164"/>
    <w:rsid w:val="00C47797"/>
    <w:rsid w:val="00C51F3B"/>
    <w:rsid w:val="00C53752"/>
    <w:rsid w:val="00C543B3"/>
    <w:rsid w:val="00C57D4C"/>
    <w:rsid w:val="00C6119E"/>
    <w:rsid w:val="00C652D9"/>
    <w:rsid w:val="00C65AE7"/>
    <w:rsid w:val="00C67BD8"/>
    <w:rsid w:val="00C74A56"/>
    <w:rsid w:val="00C75999"/>
    <w:rsid w:val="00C76A2D"/>
    <w:rsid w:val="00C76DA2"/>
    <w:rsid w:val="00C878B3"/>
    <w:rsid w:val="00C927F9"/>
    <w:rsid w:val="00C92A2A"/>
    <w:rsid w:val="00C94069"/>
    <w:rsid w:val="00C959E4"/>
    <w:rsid w:val="00CA35BD"/>
    <w:rsid w:val="00CA4334"/>
    <w:rsid w:val="00CA58C4"/>
    <w:rsid w:val="00CA7651"/>
    <w:rsid w:val="00CA7988"/>
    <w:rsid w:val="00CB019C"/>
    <w:rsid w:val="00CB03EB"/>
    <w:rsid w:val="00CB085F"/>
    <w:rsid w:val="00CB0F7D"/>
    <w:rsid w:val="00CB1462"/>
    <w:rsid w:val="00CB2BE6"/>
    <w:rsid w:val="00CB2DD1"/>
    <w:rsid w:val="00CB58A8"/>
    <w:rsid w:val="00CB74D9"/>
    <w:rsid w:val="00CB7C09"/>
    <w:rsid w:val="00CC150D"/>
    <w:rsid w:val="00CC2AD5"/>
    <w:rsid w:val="00CC5189"/>
    <w:rsid w:val="00CC6956"/>
    <w:rsid w:val="00CC77BA"/>
    <w:rsid w:val="00CC7E0D"/>
    <w:rsid w:val="00CD11D7"/>
    <w:rsid w:val="00CD3416"/>
    <w:rsid w:val="00CD3CD5"/>
    <w:rsid w:val="00CD793E"/>
    <w:rsid w:val="00CE0867"/>
    <w:rsid w:val="00CE10CB"/>
    <w:rsid w:val="00CE2BEA"/>
    <w:rsid w:val="00CE4B1C"/>
    <w:rsid w:val="00CE7000"/>
    <w:rsid w:val="00CF0A72"/>
    <w:rsid w:val="00CF0ADC"/>
    <w:rsid w:val="00CF1820"/>
    <w:rsid w:val="00CF1E7D"/>
    <w:rsid w:val="00CF434C"/>
    <w:rsid w:val="00CF6A98"/>
    <w:rsid w:val="00CF7055"/>
    <w:rsid w:val="00CF7A56"/>
    <w:rsid w:val="00D0132F"/>
    <w:rsid w:val="00D019E6"/>
    <w:rsid w:val="00D0222E"/>
    <w:rsid w:val="00D02E9F"/>
    <w:rsid w:val="00D031E6"/>
    <w:rsid w:val="00D04517"/>
    <w:rsid w:val="00D06C9B"/>
    <w:rsid w:val="00D0784B"/>
    <w:rsid w:val="00D15490"/>
    <w:rsid w:val="00D16275"/>
    <w:rsid w:val="00D20066"/>
    <w:rsid w:val="00D20968"/>
    <w:rsid w:val="00D2151E"/>
    <w:rsid w:val="00D2167D"/>
    <w:rsid w:val="00D24B15"/>
    <w:rsid w:val="00D25EFD"/>
    <w:rsid w:val="00D25FA7"/>
    <w:rsid w:val="00D26FB3"/>
    <w:rsid w:val="00D309BC"/>
    <w:rsid w:val="00D31C76"/>
    <w:rsid w:val="00D378B5"/>
    <w:rsid w:val="00D412CB"/>
    <w:rsid w:val="00D42192"/>
    <w:rsid w:val="00D4533B"/>
    <w:rsid w:val="00D45F39"/>
    <w:rsid w:val="00D537B8"/>
    <w:rsid w:val="00D53895"/>
    <w:rsid w:val="00D53C18"/>
    <w:rsid w:val="00D57AA2"/>
    <w:rsid w:val="00D60134"/>
    <w:rsid w:val="00D6335C"/>
    <w:rsid w:val="00D63DA0"/>
    <w:rsid w:val="00D64EA5"/>
    <w:rsid w:val="00D66222"/>
    <w:rsid w:val="00D6674C"/>
    <w:rsid w:val="00D700D5"/>
    <w:rsid w:val="00D70BED"/>
    <w:rsid w:val="00D72045"/>
    <w:rsid w:val="00D73811"/>
    <w:rsid w:val="00D869F7"/>
    <w:rsid w:val="00D9091A"/>
    <w:rsid w:val="00D9173A"/>
    <w:rsid w:val="00D917A4"/>
    <w:rsid w:val="00D91976"/>
    <w:rsid w:val="00D9565B"/>
    <w:rsid w:val="00D96658"/>
    <w:rsid w:val="00D96864"/>
    <w:rsid w:val="00D977F6"/>
    <w:rsid w:val="00DA3EBA"/>
    <w:rsid w:val="00DB17A1"/>
    <w:rsid w:val="00DB1AD5"/>
    <w:rsid w:val="00DB1F03"/>
    <w:rsid w:val="00DB7B68"/>
    <w:rsid w:val="00DB7DD2"/>
    <w:rsid w:val="00DC0E01"/>
    <w:rsid w:val="00DC0FC0"/>
    <w:rsid w:val="00DC37F6"/>
    <w:rsid w:val="00DC6072"/>
    <w:rsid w:val="00DC7A27"/>
    <w:rsid w:val="00DD0552"/>
    <w:rsid w:val="00DD1CAE"/>
    <w:rsid w:val="00DD66F8"/>
    <w:rsid w:val="00DD6C64"/>
    <w:rsid w:val="00DD776E"/>
    <w:rsid w:val="00DE24BD"/>
    <w:rsid w:val="00DE27E3"/>
    <w:rsid w:val="00DE4E3B"/>
    <w:rsid w:val="00DE6509"/>
    <w:rsid w:val="00DE6B33"/>
    <w:rsid w:val="00DE6DD0"/>
    <w:rsid w:val="00DE742F"/>
    <w:rsid w:val="00DF148E"/>
    <w:rsid w:val="00DF4BAC"/>
    <w:rsid w:val="00DF57E8"/>
    <w:rsid w:val="00DF7AF0"/>
    <w:rsid w:val="00DF7D2D"/>
    <w:rsid w:val="00E026D1"/>
    <w:rsid w:val="00E02C40"/>
    <w:rsid w:val="00E0460E"/>
    <w:rsid w:val="00E06F16"/>
    <w:rsid w:val="00E07C0D"/>
    <w:rsid w:val="00E16187"/>
    <w:rsid w:val="00E2094E"/>
    <w:rsid w:val="00E2199A"/>
    <w:rsid w:val="00E22179"/>
    <w:rsid w:val="00E2792E"/>
    <w:rsid w:val="00E27A7B"/>
    <w:rsid w:val="00E308B5"/>
    <w:rsid w:val="00E30991"/>
    <w:rsid w:val="00E32085"/>
    <w:rsid w:val="00E325F0"/>
    <w:rsid w:val="00E32A80"/>
    <w:rsid w:val="00E375B0"/>
    <w:rsid w:val="00E3780E"/>
    <w:rsid w:val="00E413BA"/>
    <w:rsid w:val="00E425DF"/>
    <w:rsid w:val="00E425FC"/>
    <w:rsid w:val="00E43F14"/>
    <w:rsid w:val="00E44182"/>
    <w:rsid w:val="00E45EDE"/>
    <w:rsid w:val="00E46409"/>
    <w:rsid w:val="00E478AB"/>
    <w:rsid w:val="00E479EA"/>
    <w:rsid w:val="00E50837"/>
    <w:rsid w:val="00E51E4E"/>
    <w:rsid w:val="00E5319D"/>
    <w:rsid w:val="00E5366A"/>
    <w:rsid w:val="00E54ED9"/>
    <w:rsid w:val="00E55D80"/>
    <w:rsid w:val="00E56433"/>
    <w:rsid w:val="00E65655"/>
    <w:rsid w:val="00E80C3D"/>
    <w:rsid w:val="00E828F8"/>
    <w:rsid w:val="00E831EE"/>
    <w:rsid w:val="00E83610"/>
    <w:rsid w:val="00E84F2B"/>
    <w:rsid w:val="00E85FF5"/>
    <w:rsid w:val="00E86D36"/>
    <w:rsid w:val="00E86E3C"/>
    <w:rsid w:val="00E905CE"/>
    <w:rsid w:val="00E910C4"/>
    <w:rsid w:val="00E974F3"/>
    <w:rsid w:val="00EA1433"/>
    <w:rsid w:val="00EA33B5"/>
    <w:rsid w:val="00EA3932"/>
    <w:rsid w:val="00EA4D31"/>
    <w:rsid w:val="00EA75BD"/>
    <w:rsid w:val="00EA780A"/>
    <w:rsid w:val="00EA7E8F"/>
    <w:rsid w:val="00EB0049"/>
    <w:rsid w:val="00EB06F9"/>
    <w:rsid w:val="00EB0CE3"/>
    <w:rsid w:val="00EB3020"/>
    <w:rsid w:val="00EB3969"/>
    <w:rsid w:val="00EB5302"/>
    <w:rsid w:val="00EB6591"/>
    <w:rsid w:val="00EB71EB"/>
    <w:rsid w:val="00EC11FB"/>
    <w:rsid w:val="00EC1893"/>
    <w:rsid w:val="00EC1E1F"/>
    <w:rsid w:val="00EC2574"/>
    <w:rsid w:val="00EC2F77"/>
    <w:rsid w:val="00EC4B8F"/>
    <w:rsid w:val="00EC54ED"/>
    <w:rsid w:val="00EC79A3"/>
    <w:rsid w:val="00ED0D7E"/>
    <w:rsid w:val="00ED5DBC"/>
    <w:rsid w:val="00ED6DDC"/>
    <w:rsid w:val="00EE1264"/>
    <w:rsid w:val="00EE6797"/>
    <w:rsid w:val="00EE7E9F"/>
    <w:rsid w:val="00EF0859"/>
    <w:rsid w:val="00EF2CC9"/>
    <w:rsid w:val="00EF323F"/>
    <w:rsid w:val="00EF354B"/>
    <w:rsid w:val="00EF4CD6"/>
    <w:rsid w:val="00EF66B8"/>
    <w:rsid w:val="00F03C8C"/>
    <w:rsid w:val="00F1278F"/>
    <w:rsid w:val="00F15712"/>
    <w:rsid w:val="00F23E21"/>
    <w:rsid w:val="00F23F1E"/>
    <w:rsid w:val="00F25CCA"/>
    <w:rsid w:val="00F268C1"/>
    <w:rsid w:val="00F27224"/>
    <w:rsid w:val="00F27717"/>
    <w:rsid w:val="00F35E30"/>
    <w:rsid w:val="00F37CF7"/>
    <w:rsid w:val="00F408A3"/>
    <w:rsid w:val="00F40C5C"/>
    <w:rsid w:val="00F4428A"/>
    <w:rsid w:val="00F4439A"/>
    <w:rsid w:val="00F45918"/>
    <w:rsid w:val="00F47A8C"/>
    <w:rsid w:val="00F504E9"/>
    <w:rsid w:val="00F51FBF"/>
    <w:rsid w:val="00F52428"/>
    <w:rsid w:val="00F52852"/>
    <w:rsid w:val="00F547A9"/>
    <w:rsid w:val="00F54C23"/>
    <w:rsid w:val="00F55AAD"/>
    <w:rsid w:val="00F60A91"/>
    <w:rsid w:val="00F70586"/>
    <w:rsid w:val="00F70FAA"/>
    <w:rsid w:val="00F7117F"/>
    <w:rsid w:val="00F74C9A"/>
    <w:rsid w:val="00F76B77"/>
    <w:rsid w:val="00F7707A"/>
    <w:rsid w:val="00F814B4"/>
    <w:rsid w:val="00F84479"/>
    <w:rsid w:val="00F90B37"/>
    <w:rsid w:val="00F92780"/>
    <w:rsid w:val="00F93F6D"/>
    <w:rsid w:val="00F94E6E"/>
    <w:rsid w:val="00F9606A"/>
    <w:rsid w:val="00F97E49"/>
    <w:rsid w:val="00FA11CD"/>
    <w:rsid w:val="00FA3159"/>
    <w:rsid w:val="00FB10B2"/>
    <w:rsid w:val="00FB3A0D"/>
    <w:rsid w:val="00FB460C"/>
    <w:rsid w:val="00FB49C6"/>
    <w:rsid w:val="00FB4A3A"/>
    <w:rsid w:val="00FC2196"/>
    <w:rsid w:val="00FC23BC"/>
    <w:rsid w:val="00FC281D"/>
    <w:rsid w:val="00FC5073"/>
    <w:rsid w:val="00FC5ABE"/>
    <w:rsid w:val="00FC7869"/>
    <w:rsid w:val="00FD0AC8"/>
    <w:rsid w:val="00FD3127"/>
    <w:rsid w:val="00FD3670"/>
    <w:rsid w:val="00FD3872"/>
    <w:rsid w:val="00FD73F6"/>
    <w:rsid w:val="00FE070A"/>
    <w:rsid w:val="00FE16F2"/>
    <w:rsid w:val="00FE1ABE"/>
    <w:rsid w:val="00FE47D5"/>
    <w:rsid w:val="00FE65B5"/>
    <w:rsid w:val="00FE6D08"/>
    <w:rsid w:val="00FE7D07"/>
    <w:rsid w:val="00FF063A"/>
    <w:rsid w:val="00FF285E"/>
    <w:rsid w:val="00FF5027"/>
    <w:rsid w:val="00FF5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af3fb"/>
    </o:shapedefaults>
    <o:shapelayout v:ext="edit">
      <o:idmap v:ext="edit" data="1"/>
    </o:shapelayout>
  </w:shapeDefaults>
  <w:decimalSymbol w:val="."/>
  <w:listSeparator w:val=","/>
  <w14:docId w14:val="0A902808"/>
  <w15:docId w15:val="{8442B981-8612-4771-AA7E-BEFA2D94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E0D"/>
    <w:rPr>
      <w:sz w:val="24"/>
    </w:rPr>
  </w:style>
  <w:style w:type="paragraph" w:styleId="Heading1">
    <w:name w:val="heading 1"/>
    <w:basedOn w:val="Normal"/>
    <w:next w:val="Normal"/>
    <w:link w:val="Heading1Char"/>
    <w:autoRedefine/>
    <w:uiPriority w:val="9"/>
    <w:qFormat/>
    <w:rsid w:val="00CC7E0D"/>
    <w:pPr>
      <w:keepNext/>
      <w:keepLines/>
      <w:tabs>
        <w:tab w:val="left" w:pos="3756"/>
      </w:tabs>
      <w:spacing w:before="240" w:after="0"/>
      <w:outlineLvl w:val="0"/>
    </w:pPr>
    <w:rPr>
      <w:rFonts w:eastAsiaTheme="majorEastAsia" w:cstheme="majorBidi"/>
      <w:b/>
      <w:bCs/>
      <w:color w:val="4A4C4E"/>
      <w:sz w:val="30"/>
      <w:szCs w:val="28"/>
    </w:rPr>
  </w:style>
  <w:style w:type="paragraph" w:styleId="Heading2">
    <w:name w:val="heading 2"/>
    <w:basedOn w:val="Normal"/>
    <w:next w:val="Normal"/>
    <w:link w:val="Heading2Char"/>
    <w:autoRedefine/>
    <w:uiPriority w:val="9"/>
    <w:unhideWhenUsed/>
    <w:qFormat/>
    <w:rsid w:val="00CC7E0D"/>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autoRedefine/>
    <w:uiPriority w:val="9"/>
    <w:unhideWhenUsed/>
    <w:qFormat/>
    <w:rsid w:val="007D6DB5"/>
    <w:pPr>
      <w:keepNext/>
      <w:keepLines/>
      <w:spacing w:before="200" w:after="0"/>
      <w:outlineLvl w:val="2"/>
    </w:pPr>
    <w:rPr>
      <w:rFonts w:asciiTheme="majorHAnsi" w:eastAsiaTheme="majorEastAsia" w:hAnsiTheme="majorHAnsi" w:cstheme="majorBidi"/>
      <w:b/>
      <w:bCs/>
      <w:color w:val="572163"/>
      <w:sz w:val="26"/>
    </w:rPr>
  </w:style>
  <w:style w:type="paragraph" w:styleId="Heading4">
    <w:name w:val="heading 4"/>
    <w:basedOn w:val="Normal"/>
    <w:next w:val="Normal"/>
    <w:link w:val="Heading4Char"/>
    <w:autoRedefine/>
    <w:uiPriority w:val="9"/>
    <w:unhideWhenUsed/>
    <w:qFormat/>
    <w:rsid w:val="00A56A27"/>
    <w:pPr>
      <w:keepNext/>
      <w:keepLines/>
      <w:spacing w:before="200" w:after="0"/>
      <w:outlineLvl w:val="3"/>
    </w:pPr>
    <w:rPr>
      <w:rFonts w:asciiTheme="majorHAnsi" w:eastAsiaTheme="majorEastAsia" w:hAnsiTheme="majorHAnsi" w:cstheme="majorBidi"/>
      <w:b/>
      <w:bCs/>
      <w:iCs/>
      <w:color w:val="4A4C4E"/>
    </w:rPr>
  </w:style>
  <w:style w:type="paragraph" w:styleId="Heading5">
    <w:name w:val="heading 5"/>
    <w:basedOn w:val="Normal"/>
    <w:next w:val="Normal"/>
    <w:link w:val="Heading5Char"/>
    <w:autoRedefine/>
    <w:uiPriority w:val="9"/>
    <w:unhideWhenUsed/>
    <w:qFormat/>
    <w:rsid w:val="00A56A27"/>
    <w:pPr>
      <w:keepNext/>
      <w:keepLines/>
      <w:spacing w:before="200" w:after="0"/>
      <w:outlineLvl w:val="4"/>
    </w:pPr>
    <w:rPr>
      <w:rFonts w:asciiTheme="majorHAnsi" w:eastAsiaTheme="majorEastAsia" w:hAnsiTheme="majorHAnsi" w:cstheme="majorBidi"/>
      <w:color w:val="4A4C4E"/>
    </w:rPr>
  </w:style>
  <w:style w:type="paragraph" w:styleId="Heading6">
    <w:name w:val="heading 6"/>
    <w:basedOn w:val="Normal"/>
    <w:next w:val="Normal"/>
    <w:link w:val="Heading6Char"/>
    <w:uiPriority w:val="9"/>
    <w:unhideWhenUsed/>
    <w:qFormat/>
    <w:rsid w:val="00A56A27"/>
    <w:pPr>
      <w:keepNext/>
      <w:keepLines/>
      <w:spacing w:before="200" w:after="0"/>
      <w:outlineLvl w:val="5"/>
    </w:pPr>
    <w:rPr>
      <w:rFonts w:asciiTheme="majorHAnsi" w:eastAsiaTheme="majorEastAsia" w:hAnsiTheme="majorHAnsi" w:cstheme="majorBidi"/>
      <w:iCs/>
      <w:color w:val="4A4C4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A27"/>
    <w:pPr>
      <w:tabs>
        <w:tab w:val="center" w:pos="4513"/>
        <w:tab w:val="right" w:pos="9026"/>
      </w:tabs>
      <w:spacing w:after="0" w:line="240" w:lineRule="auto"/>
    </w:pPr>
    <w:rPr>
      <w:color w:val="4A4C4E"/>
    </w:rPr>
  </w:style>
  <w:style w:type="character" w:customStyle="1" w:styleId="HeaderChar">
    <w:name w:val="Header Char"/>
    <w:basedOn w:val="DefaultParagraphFont"/>
    <w:link w:val="Header"/>
    <w:uiPriority w:val="99"/>
    <w:rsid w:val="00A56A27"/>
    <w:rPr>
      <w:color w:val="4A4C4E"/>
    </w:rPr>
  </w:style>
  <w:style w:type="paragraph" w:styleId="Footer">
    <w:name w:val="footer"/>
    <w:basedOn w:val="Normal"/>
    <w:link w:val="FooterChar"/>
    <w:uiPriority w:val="99"/>
    <w:unhideWhenUsed/>
    <w:rsid w:val="00E2792E"/>
    <w:pPr>
      <w:tabs>
        <w:tab w:val="center" w:pos="4513"/>
        <w:tab w:val="right" w:pos="9356"/>
      </w:tabs>
      <w:spacing w:after="0" w:line="240" w:lineRule="auto"/>
    </w:pPr>
    <w:rPr>
      <w:color w:val="4A4C4E"/>
    </w:rPr>
  </w:style>
  <w:style w:type="character" w:customStyle="1" w:styleId="FooterChar">
    <w:name w:val="Footer Char"/>
    <w:basedOn w:val="DefaultParagraphFont"/>
    <w:link w:val="Footer"/>
    <w:uiPriority w:val="99"/>
    <w:rsid w:val="00E2792E"/>
    <w:rPr>
      <w:color w:val="4A4C4E"/>
    </w:rPr>
  </w:style>
  <w:style w:type="paragraph" w:styleId="BalloonText">
    <w:name w:val="Balloon Text"/>
    <w:basedOn w:val="Normal"/>
    <w:link w:val="BalloonTextChar"/>
    <w:uiPriority w:val="99"/>
    <w:semiHidden/>
    <w:unhideWhenUsed/>
    <w:rsid w:val="001E5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796"/>
    <w:rPr>
      <w:rFonts w:ascii="Tahoma" w:hAnsi="Tahoma" w:cs="Tahoma"/>
      <w:sz w:val="16"/>
      <w:szCs w:val="16"/>
    </w:rPr>
  </w:style>
  <w:style w:type="paragraph" w:styleId="Title">
    <w:name w:val="Title"/>
    <w:basedOn w:val="Normal"/>
    <w:next w:val="Normal"/>
    <w:link w:val="TitleChar"/>
    <w:uiPriority w:val="99"/>
    <w:qFormat/>
    <w:rsid w:val="00CC7E0D"/>
    <w:pPr>
      <w:pBdr>
        <w:bottom w:val="single" w:sz="8" w:space="4" w:color="4F81BD" w:themeColor="accent1"/>
      </w:pBdr>
      <w:spacing w:after="240" w:line="240" w:lineRule="auto"/>
      <w:contextualSpacing/>
    </w:pPr>
    <w:rPr>
      <w:rFonts w:eastAsiaTheme="majorEastAsia" w:cstheme="majorBidi"/>
      <w:color w:val="4A4C4E"/>
      <w:spacing w:val="5"/>
      <w:kern w:val="28"/>
      <w:sz w:val="52"/>
      <w:szCs w:val="52"/>
    </w:rPr>
  </w:style>
  <w:style w:type="character" w:customStyle="1" w:styleId="TitleChar">
    <w:name w:val="Title Char"/>
    <w:basedOn w:val="DefaultParagraphFont"/>
    <w:link w:val="Title"/>
    <w:uiPriority w:val="99"/>
    <w:rsid w:val="00CC7E0D"/>
    <w:rPr>
      <w:rFonts w:eastAsiaTheme="majorEastAsia" w:cstheme="majorBidi"/>
      <w:color w:val="4A4C4E"/>
      <w:spacing w:val="5"/>
      <w:kern w:val="28"/>
      <w:sz w:val="52"/>
      <w:szCs w:val="52"/>
    </w:rPr>
  </w:style>
  <w:style w:type="character" w:customStyle="1" w:styleId="Heading1Char">
    <w:name w:val="Heading 1 Char"/>
    <w:basedOn w:val="DefaultParagraphFont"/>
    <w:link w:val="Heading1"/>
    <w:uiPriority w:val="9"/>
    <w:rsid w:val="00CC7E0D"/>
    <w:rPr>
      <w:rFonts w:eastAsiaTheme="majorEastAsia" w:cstheme="majorBidi"/>
      <w:b/>
      <w:bCs/>
      <w:color w:val="4A4C4E"/>
      <w:sz w:val="30"/>
      <w:szCs w:val="28"/>
    </w:rPr>
  </w:style>
  <w:style w:type="character" w:customStyle="1" w:styleId="Heading2Char">
    <w:name w:val="Heading 2 Char"/>
    <w:basedOn w:val="DefaultParagraphFont"/>
    <w:link w:val="Heading2"/>
    <w:uiPriority w:val="9"/>
    <w:rsid w:val="00CC7E0D"/>
    <w:rPr>
      <w:rFonts w:eastAsiaTheme="majorEastAsia" w:cstheme="majorBidi"/>
      <w:b/>
      <w:bCs/>
      <w:sz w:val="28"/>
      <w:szCs w:val="26"/>
    </w:rPr>
  </w:style>
  <w:style w:type="character" w:customStyle="1" w:styleId="Heading3Char">
    <w:name w:val="Heading 3 Char"/>
    <w:basedOn w:val="DefaultParagraphFont"/>
    <w:link w:val="Heading3"/>
    <w:uiPriority w:val="9"/>
    <w:rsid w:val="007D6DB5"/>
    <w:rPr>
      <w:rFonts w:asciiTheme="majorHAnsi" w:eastAsiaTheme="majorEastAsia" w:hAnsiTheme="majorHAnsi" w:cstheme="majorBidi"/>
      <w:b/>
      <w:bCs/>
      <w:color w:val="572163"/>
      <w:sz w:val="26"/>
    </w:rPr>
  </w:style>
  <w:style w:type="character" w:customStyle="1" w:styleId="Heading4Char">
    <w:name w:val="Heading 4 Char"/>
    <w:basedOn w:val="DefaultParagraphFont"/>
    <w:link w:val="Heading4"/>
    <w:uiPriority w:val="9"/>
    <w:rsid w:val="00A56A27"/>
    <w:rPr>
      <w:rFonts w:asciiTheme="majorHAnsi" w:eastAsiaTheme="majorEastAsia" w:hAnsiTheme="majorHAnsi" w:cstheme="majorBidi"/>
      <w:b/>
      <w:bCs/>
      <w:iCs/>
      <w:color w:val="4A4C4E"/>
      <w:sz w:val="24"/>
    </w:rPr>
  </w:style>
  <w:style w:type="character" w:customStyle="1" w:styleId="Heading5Char">
    <w:name w:val="Heading 5 Char"/>
    <w:basedOn w:val="DefaultParagraphFont"/>
    <w:link w:val="Heading5"/>
    <w:uiPriority w:val="9"/>
    <w:rsid w:val="00A56A27"/>
    <w:rPr>
      <w:rFonts w:asciiTheme="majorHAnsi" w:eastAsiaTheme="majorEastAsia" w:hAnsiTheme="majorHAnsi" w:cstheme="majorBidi"/>
      <w:color w:val="4A4C4E"/>
    </w:rPr>
  </w:style>
  <w:style w:type="character" w:customStyle="1" w:styleId="Heading6Char">
    <w:name w:val="Heading 6 Char"/>
    <w:basedOn w:val="DefaultParagraphFont"/>
    <w:link w:val="Heading6"/>
    <w:uiPriority w:val="9"/>
    <w:rsid w:val="00A56A27"/>
    <w:rPr>
      <w:rFonts w:asciiTheme="majorHAnsi" w:eastAsiaTheme="majorEastAsia" w:hAnsiTheme="majorHAnsi" w:cstheme="majorBidi"/>
      <w:iCs/>
      <w:color w:val="4A4C4E"/>
    </w:rPr>
  </w:style>
  <w:style w:type="character" w:styleId="Hyperlink">
    <w:name w:val="Hyperlink"/>
    <w:basedOn w:val="DefaultParagraphFont"/>
    <w:uiPriority w:val="99"/>
    <w:rsid w:val="00A40C8E"/>
    <w:rPr>
      <w:color w:val="0000FF"/>
      <w:u w:val="single"/>
    </w:rPr>
  </w:style>
  <w:style w:type="paragraph" w:styleId="TOCHeading">
    <w:name w:val="TOC Heading"/>
    <w:basedOn w:val="Heading1"/>
    <w:next w:val="Normal"/>
    <w:uiPriority w:val="39"/>
    <w:semiHidden/>
    <w:unhideWhenUsed/>
    <w:qFormat/>
    <w:rsid w:val="00932078"/>
    <w:pPr>
      <w:outlineLvl w:val="9"/>
    </w:pPr>
    <w:rPr>
      <w:sz w:val="28"/>
      <w:lang w:val="en-US" w:eastAsia="en-US"/>
    </w:rPr>
  </w:style>
  <w:style w:type="paragraph" w:styleId="TOC1">
    <w:name w:val="toc 1"/>
    <w:basedOn w:val="Normal"/>
    <w:next w:val="Normal"/>
    <w:autoRedefine/>
    <w:uiPriority w:val="39"/>
    <w:unhideWhenUsed/>
    <w:qFormat/>
    <w:rsid w:val="00EA33B5"/>
    <w:pPr>
      <w:spacing w:after="100"/>
    </w:pPr>
  </w:style>
  <w:style w:type="paragraph" w:styleId="TOC2">
    <w:name w:val="toc 2"/>
    <w:basedOn w:val="Normal"/>
    <w:next w:val="Normal"/>
    <w:autoRedefine/>
    <w:uiPriority w:val="39"/>
    <w:unhideWhenUsed/>
    <w:qFormat/>
    <w:rsid w:val="00EA33B5"/>
    <w:pPr>
      <w:spacing w:after="100"/>
      <w:ind w:left="220"/>
    </w:pPr>
  </w:style>
  <w:style w:type="paragraph" w:styleId="TOC3">
    <w:name w:val="toc 3"/>
    <w:basedOn w:val="Normal"/>
    <w:next w:val="Normal"/>
    <w:autoRedefine/>
    <w:uiPriority w:val="39"/>
    <w:unhideWhenUsed/>
    <w:qFormat/>
    <w:rsid w:val="00EA33B5"/>
    <w:pPr>
      <w:spacing w:after="100"/>
      <w:ind w:left="440"/>
    </w:pPr>
  </w:style>
  <w:style w:type="paragraph" w:styleId="TOC4">
    <w:name w:val="toc 4"/>
    <w:basedOn w:val="Normal"/>
    <w:next w:val="Normal"/>
    <w:autoRedefine/>
    <w:uiPriority w:val="39"/>
    <w:unhideWhenUsed/>
    <w:rsid w:val="003D16E0"/>
    <w:pPr>
      <w:spacing w:after="100"/>
      <w:ind w:left="660"/>
    </w:pPr>
  </w:style>
  <w:style w:type="paragraph" w:styleId="TOC5">
    <w:name w:val="toc 5"/>
    <w:basedOn w:val="Normal"/>
    <w:next w:val="Normal"/>
    <w:autoRedefine/>
    <w:uiPriority w:val="39"/>
    <w:unhideWhenUsed/>
    <w:rsid w:val="003D16E0"/>
    <w:pPr>
      <w:spacing w:after="100"/>
      <w:ind w:left="880"/>
    </w:pPr>
  </w:style>
  <w:style w:type="paragraph" w:styleId="TOC6">
    <w:name w:val="toc 6"/>
    <w:basedOn w:val="Normal"/>
    <w:next w:val="Normal"/>
    <w:autoRedefine/>
    <w:uiPriority w:val="39"/>
    <w:unhideWhenUsed/>
    <w:rsid w:val="003D16E0"/>
    <w:pPr>
      <w:spacing w:after="100"/>
      <w:ind w:left="1100"/>
    </w:pPr>
  </w:style>
  <w:style w:type="table" w:styleId="TableGrid">
    <w:name w:val="Table Grid"/>
    <w:basedOn w:val="TableNormal"/>
    <w:uiPriority w:val="59"/>
    <w:rsid w:val="00B378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autoRedefine/>
    <w:uiPriority w:val="35"/>
    <w:unhideWhenUsed/>
    <w:qFormat/>
    <w:rsid w:val="00EA33B5"/>
    <w:pPr>
      <w:spacing w:line="240" w:lineRule="auto"/>
    </w:pPr>
    <w:rPr>
      <w:b/>
      <w:bCs/>
      <w:color w:val="244061" w:themeColor="accent1" w:themeShade="80"/>
      <w:sz w:val="18"/>
      <w:szCs w:val="18"/>
    </w:rPr>
  </w:style>
  <w:style w:type="paragraph" w:customStyle="1" w:styleId="TOC">
    <w:name w:val="TOC"/>
    <w:basedOn w:val="Normal"/>
    <w:link w:val="TOCChar"/>
    <w:qFormat/>
    <w:rsid w:val="00EA33B5"/>
    <w:rPr>
      <w:rFonts w:asciiTheme="majorHAnsi" w:hAnsiTheme="majorHAnsi"/>
      <w:b/>
      <w:color w:val="0F243E" w:themeColor="text2" w:themeShade="80"/>
      <w:sz w:val="30"/>
      <w:szCs w:val="30"/>
    </w:rPr>
  </w:style>
  <w:style w:type="character" w:customStyle="1" w:styleId="TOCChar">
    <w:name w:val="TOC Char"/>
    <w:basedOn w:val="DefaultParagraphFont"/>
    <w:link w:val="TOC"/>
    <w:rsid w:val="00EA33B5"/>
    <w:rPr>
      <w:rFonts w:asciiTheme="majorHAnsi" w:hAnsiTheme="majorHAnsi"/>
      <w:b/>
      <w:color w:val="0F243E" w:themeColor="text2" w:themeShade="80"/>
      <w:sz w:val="30"/>
      <w:szCs w:val="30"/>
    </w:rPr>
  </w:style>
  <w:style w:type="paragraph" w:styleId="ListParagraph">
    <w:name w:val="List Paragraph"/>
    <w:basedOn w:val="Normal"/>
    <w:uiPriority w:val="34"/>
    <w:qFormat/>
    <w:rsid w:val="00055737"/>
    <w:pPr>
      <w:ind w:left="720"/>
      <w:contextualSpacing/>
    </w:pPr>
  </w:style>
  <w:style w:type="character" w:styleId="FollowedHyperlink">
    <w:name w:val="FollowedHyperlink"/>
    <w:basedOn w:val="DefaultParagraphFont"/>
    <w:uiPriority w:val="99"/>
    <w:semiHidden/>
    <w:unhideWhenUsed/>
    <w:rsid w:val="001B45CE"/>
    <w:rPr>
      <w:color w:val="800080" w:themeColor="followedHyperlink"/>
      <w:u w:val="single"/>
    </w:rPr>
  </w:style>
  <w:style w:type="character" w:styleId="Strong">
    <w:name w:val="Strong"/>
    <w:basedOn w:val="DefaultParagraphFont"/>
    <w:qFormat/>
    <w:rsid w:val="0094423D"/>
    <w:rPr>
      <w:b/>
      <w:bCs/>
    </w:rPr>
  </w:style>
  <w:style w:type="paragraph" w:styleId="FootnoteText">
    <w:name w:val="footnote text"/>
    <w:basedOn w:val="Normal"/>
    <w:link w:val="FootnoteTextChar"/>
    <w:uiPriority w:val="99"/>
    <w:semiHidden/>
    <w:unhideWhenUsed/>
    <w:rsid w:val="00A95C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5C1F"/>
    <w:rPr>
      <w:sz w:val="20"/>
      <w:szCs w:val="20"/>
    </w:rPr>
  </w:style>
  <w:style w:type="character" w:styleId="FootnoteReference">
    <w:name w:val="footnote reference"/>
    <w:basedOn w:val="DefaultParagraphFont"/>
    <w:uiPriority w:val="99"/>
    <w:semiHidden/>
    <w:unhideWhenUsed/>
    <w:rsid w:val="00A95C1F"/>
    <w:rPr>
      <w:vertAlign w:val="superscript"/>
    </w:rPr>
  </w:style>
  <w:style w:type="character" w:styleId="PlaceholderText">
    <w:name w:val="Placeholder Text"/>
    <w:basedOn w:val="DefaultParagraphFont"/>
    <w:uiPriority w:val="99"/>
    <w:semiHidden/>
    <w:rsid w:val="00796A05"/>
    <w:rPr>
      <w:color w:val="808080"/>
    </w:rPr>
  </w:style>
  <w:style w:type="paragraph" w:customStyle="1" w:styleId="cgBodyText">
    <w:name w:val="cgBodyText"/>
    <w:basedOn w:val="Normal"/>
    <w:rsid w:val="00DB1AD5"/>
    <w:pPr>
      <w:spacing w:after="0" w:line="240" w:lineRule="auto"/>
    </w:pPr>
    <w:rPr>
      <w:rFonts w:ascii="Arial" w:eastAsia="Times New Roman" w:hAnsi="Arial" w:cs="Arial"/>
      <w:szCs w:val="24"/>
      <w:lang w:eastAsia="en-US"/>
    </w:rPr>
  </w:style>
  <w:style w:type="paragraph" w:customStyle="1" w:styleId="cgBoxText">
    <w:name w:val="cgBoxText"/>
    <w:basedOn w:val="Normal"/>
    <w:rsid w:val="00DB1AD5"/>
    <w:pPr>
      <w:widowControl w:val="0"/>
      <w:pBdr>
        <w:top w:val="single" w:sz="4" w:space="4" w:color="auto"/>
        <w:left w:val="single" w:sz="4" w:space="4" w:color="auto"/>
        <w:bottom w:val="single" w:sz="4" w:space="4" w:color="auto"/>
        <w:right w:val="single" w:sz="4" w:space="4" w:color="auto"/>
      </w:pBdr>
      <w:suppressAutoHyphens/>
      <w:spacing w:after="0" w:line="240" w:lineRule="auto"/>
      <w:outlineLvl w:val="0"/>
    </w:pPr>
    <w:rPr>
      <w:rFonts w:ascii="Arial" w:eastAsia="Times New Roman" w:hAnsi="Arial" w:cs="Arial"/>
      <w:color w:val="000000"/>
      <w:szCs w:val="24"/>
      <w:lang w:eastAsia="en-US"/>
    </w:rPr>
  </w:style>
  <w:style w:type="paragraph" w:customStyle="1" w:styleId="cgCaption">
    <w:name w:val="cgCaption"/>
    <w:basedOn w:val="cgBodyText"/>
    <w:autoRedefine/>
    <w:rsid w:val="00DB1AD5"/>
    <w:rPr>
      <w:color w:val="666699"/>
      <w:sz w:val="20"/>
    </w:rPr>
  </w:style>
  <w:style w:type="paragraph" w:customStyle="1" w:styleId="cgComment">
    <w:name w:val="cgComment"/>
    <w:basedOn w:val="Normal"/>
    <w:rsid w:val="00DB1AD5"/>
    <w:pPr>
      <w:widowControl w:val="0"/>
      <w:pBdr>
        <w:top w:val="dotted" w:sz="4" w:space="1" w:color="auto"/>
        <w:left w:val="dotted" w:sz="4" w:space="4" w:color="auto"/>
        <w:bottom w:val="dotted" w:sz="4" w:space="1" w:color="auto"/>
        <w:right w:val="dotted" w:sz="4" w:space="4" w:color="auto"/>
      </w:pBdr>
      <w:suppressAutoHyphens/>
      <w:spacing w:after="0" w:line="240" w:lineRule="auto"/>
      <w:outlineLvl w:val="0"/>
    </w:pPr>
    <w:rPr>
      <w:rFonts w:ascii="Arial" w:eastAsia="Times New Roman" w:hAnsi="Arial" w:cs="Arial"/>
      <w:i/>
      <w:iCs/>
      <w:color w:val="000000"/>
      <w:szCs w:val="24"/>
      <w:lang w:eastAsia="en-US"/>
    </w:rPr>
  </w:style>
  <w:style w:type="paragraph" w:customStyle="1" w:styleId="cgDefinition">
    <w:name w:val="cgDefinition"/>
    <w:basedOn w:val="Normal"/>
    <w:rsid w:val="00DB1AD5"/>
    <w:pPr>
      <w:widowControl w:val="0"/>
      <w:shd w:val="clear" w:color="auto" w:fill="CCECFF"/>
      <w:suppressAutoHyphens/>
      <w:spacing w:after="0" w:line="240" w:lineRule="auto"/>
      <w:outlineLvl w:val="0"/>
    </w:pPr>
    <w:rPr>
      <w:rFonts w:ascii="Arial" w:eastAsia="Times New Roman" w:hAnsi="Arial" w:cs="Arial"/>
      <w:color w:val="000000"/>
      <w:szCs w:val="24"/>
      <w:lang w:eastAsia="en-US"/>
    </w:rPr>
  </w:style>
  <w:style w:type="paragraph" w:customStyle="1" w:styleId="cgHeading">
    <w:name w:val="cgHeading"/>
    <w:basedOn w:val="Normal"/>
    <w:autoRedefine/>
    <w:rsid w:val="00DB1AD5"/>
    <w:pPr>
      <w:spacing w:after="120" w:line="240" w:lineRule="auto"/>
    </w:pPr>
    <w:rPr>
      <w:rFonts w:ascii="Arial" w:eastAsia="Times New Roman" w:hAnsi="Arial" w:cs="Arial"/>
      <w:b/>
      <w:sz w:val="28"/>
      <w:szCs w:val="24"/>
      <w:lang w:eastAsia="en-US"/>
    </w:rPr>
  </w:style>
  <w:style w:type="paragraph" w:customStyle="1" w:styleId="cgHTMLInclude">
    <w:name w:val="cgHTMLInclude"/>
    <w:basedOn w:val="Normal"/>
    <w:rsid w:val="00DB1AD5"/>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line="240" w:lineRule="auto"/>
      <w:outlineLvl w:val="0"/>
    </w:pPr>
    <w:rPr>
      <w:rFonts w:ascii="Arial" w:eastAsia="Times New Roman" w:hAnsi="Arial" w:cs="Arial"/>
      <w:color w:val="000000"/>
      <w:szCs w:val="24"/>
      <w:lang w:eastAsia="en-US"/>
    </w:rPr>
  </w:style>
  <w:style w:type="paragraph" w:customStyle="1" w:styleId="cgHTMLHeadInclude">
    <w:name w:val="cgHTMLHeadInclude"/>
    <w:basedOn w:val="cgHTMLInclude"/>
    <w:rsid w:val="00DB1AD5"/>
  </w:style>
  <w:style w:type="paragraph" w:customStyle="1" w:styleId="cgInclude">
    <w:name w:val="cgInclude"/>
    <w:basedOn w:val="cgBodyText"/>
    <w:rsid w:val="00DB1AD5"/>
    <w:pPr>
      <w:shd w:val="clear" w:color="auto" w:fill="A4A4C2"/>
    </w:pPr>
  </w:style>
  <w:style w:type="paragraph" w:customStyle="1" w:styleId="cgLiteral">
    <w:name w:val="cgLiteral"/>
    <w:basedOn w:val="Normal"/>
    <w:rsid w:val="00DB1AD5"/>
    <w:pPr>
      <w:widowControl w:val="0"/>
      <w:shd w:val="clear" w:color="auto" w:fill="DC8688"/>
      <w:tabs>
        <w:tab w:val="left" w:pos="1134"/>
        <w:tab w:val="left" w:pos="2268"/>
        <w:tab w:val="left" w:pos="3402"/>
      </w:tabs>
      <w:suppressAutoHyphens/>
      <w:spacing w:after="0" w:line="240" w:lineRule="auto"/>
      <w:outlineLvl w:val="0"/>
    </w:pPr>
    <w:rPr>
      <w:rFonts w:ascii="Arial" w:eastAsia="Times New Roman" w:hAnsi="Arial" w:cs="Arial"/>
      <w:color w:val="000000"/>
      <w:szCs w:val="24"/>
      <w:lang w:eastAsia="en-US"/>
    </w:rPr>
  </w:style>
  <w:style w:type="paragraph" w:customStyle="1" w:styleId="cgPageTitle">
    <w:name w:val="cgPageTitle"/>
    <w:basedOn w:val="Normal"/>
    <w:rsid w:val="00DB1AD5"/>
    <w:pPr>
      <w:widowControl w:val="0"/>
      <w:shd w:val="clear" w:color="auto" w:fill="83A8C1"/>
      <w:suppressAutoHyphens/>
      <w:spacing w:after="0" w:line="240" w:lineRule="auto"/>
      <w:outlineLvl w:val="0"/>
    </w:pPr>
    <w:rPr>
      <w:rFonts w:ascii="Arial" w:eastAsia="Times New Roman" w:hAnsi="Arial" w:cs="Arial"/>
      <w:b/>
      <w:bCs/>
      <w:color w:val="000000"/>
      <w:sz w:val="28"/>
      <w:szCs w:val="24"/>
      <w:lang w:eastAsia="en-US"/>
    </w:rPr>
  </w:style>
  <w:style w:type="paragraph" w:customStyle="1" w:styleId="cgPanelText">
    <w:name w:val="cgPanelText"/>
    <w:basedOn w:val="Normal"/>
    <w:rsid w:val="00DB1AD5"/>
    <w:pPr>
      <w:shd w:val="clear" w:color="auto" w:fill="D9D9D9"/>
      <w:spacing w:after="0" w:line="240" w:lineRule="auto"/>
    </w:pPr>
    <w:rPr>
      <w:rFonts w:ascii="Arial" w:eastAsia="Times New Roman" w:hAnsi="Arial" w:cs="Arial"/>
      <w:szCs w:val="24"/>
      <w:lang w:eastAsia="en-US"/>
    </w:rPr>
  </w:style>
  <w:style w:type="paragraph" w:customStyle="1" w:styleId="cgPopup">
    <w:name w:val="cgPopup"/>
    <w:basedOn w:val="cgBodyText"/>
    <w:rsid w:val="00DB1AD5"/>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DB1AD5"/>
    <w:pPr>
      <w:shd w:val="clear" w:color="auto" w:fill="FFFF99"/>
      <w:ind w:left="567" w:right="567"/>
    </w:pPr>
    <w:rPr>
      <w:i/>
      <w:iCs/>
    </w:rPr>
  </w:style>
  <w:style w:type="paragraph" w:customStyle="1" w:styleId="cgSectionTitle">
    <w:name w:val="cgSectionTitle"/>
    <w:basedOn w:val="cgBodyText"/>
    <w:next w:val="cgBodyText"/>
    <w:rsid w:val="00DB1AD5"/>
    <w:pPr>
      <w:shd w:val="clear" w:color="auto" w:fill="FF9900"/>
    </w:pPr>
    <w:rPr>
      <w:b/>
      <w:sz w:val="28"/>
    </w:rPr>
  </w:style>
  <w:style w:type="paragraph" w:customStyle="1" w:styleId="cgSubHeading">
    <w:name w:val="cgSubHeading"/>
    <w:basedOn w:val="Normal"/>
    <w:autoRedefine/>
    <w:rsid w:val="00DB1AD5"/>
    <w:pPr>
      <w:spacing w:after="60" w:line="240" w:lineRule="auto"/>
    </w:pPr>
    <w:rPr>
      <w:rFonts w:ascii="Arial" w:eastAsia="Times New Roman" w:hAnsi="Arial" w:cs="Arial"/>
      <w:b/>
      <w:bCs/>
      <w:szCs w:val="24"/>
      <w:lang w:eastAsia="en-US"/>
    </w:rPr>
  </w:style>
  <w:style w:type="paragraph" w:customStyle="1" w:styleId="cgSummary">
    <w:name w:val="cgSummary"/>
    <w:basedOn w:val="Normal"/>
    <w:rsid w:val="00DB1AD5"/>
    <w:pPr>
      <w:widowControl w:val="0"/>
      <w:shd w:val="clear" w:color="auto" w:fill="FFFF00"/>
      <w:tabs>
        <w:tab w:val="left" w:pos="1134"/>
        <w:tab w:val="left" w:pos="2268"/>
        <w:tab w:val="left" w:pos="3402"/>
      </w:tabs>
      <w:suppressAutoHyphens/>
      <w:spacing w:after="0" w:line="240" w:lineRule="auto"/>
      <w:outlineLvl w:val="0"/>
    </w:pPr>
    <w:rPr>
      <w:rFonts w:ascii="Arial" w:eastAsia="Times New Roman" w:hAnsi="Arial" w:cs="Arial"/>
      <w:color w:val="000000"/>
      <w:szCs w:val="24"/>
      <w:lang w:val="en-US" w:eastAsia="en-US"/>
    </w:rPr>
  </w:style>
  <w:style w:type="paragraph" w:customStyle="1" w:styleId="cgTableColumnHead">
    <w:name w:val="cgTableColumnHead"/>
    <w:basedOn w:val="cgLiteral"/>
    <w:rsid w:val="00DB1AD5"/>
    <w:pPr>
      <w:shd w:val="clear" w:color="auto" w:fill="FFCC00"/>
    </w:pPr>
    <w:rPr>
      <w:lang w:val="en-US"/>
    </w:rPr>
  </w:style>
  <w:style w:type="paragraph" w:customStyle="1" w:styleId="cgTableRowHead">
    <w:name w:val="cgTableRowHead"/>
    <w:basedOn w:val="cgTableColumnHead"/>
    <w:rsid w:val="00DB1AD5"/>
    <w:pPr>
      <w:shd w:val="clear" w:color="auto" w:fill="FFCC99"/>
    </w:pPr>
  </w:style>
  <w:style w:type="character" w:customStyle="1" w:styleId="apple-style-span">
    <w:name w:val="apple-style-span"/>
    <w:basedOn w:val="DefaultParagraphFont"/>
    <w:rsid w:val="00A56A27"/>
  </w:style>
  <w:style w:type="paragraph" w:styleId="NormalWeb">
    <w:name w:val="Normal (Web)"/>
    <w:basedOn w:val="Normal"/>
    <w:uiPriority w:val="99"/>
    <w:semiHidden/>
    <w:unhideWhenUsed/>
    <w:rsid w:val="00A56A27"/>
    <w:pPr>
      <w:spacing w:before="100" w:beforeAutospacing="1" w:after="100" w:afterAutospacing="1" w:line="240" w:lineRule="auto"/>
    </w:pPr>
    <w:rPr>
      <w:rFonts w:ascii="Times New Roman" w:eastAsia="Times New Roman" w:hAnsi="Times New Roman" w:cs="Times New Roman"/>
      <w:szCs w:val="24"/>
    </w:rPr>
  </w:style>
  <w:style w:type="paragraph" w:styleId="Subtitle">
    <w:name w:val="Subtitle"/>
    <w:basedOn w:val="Normal"/>
    <w:next w:val="Normal"/>
    <w:link w:val="SubtitleChar"/>
    <w:uiPriority w:val="11"/>
    <w:qFormat/>
    <w:rsid w:val="00A56A27"/>
    <w:pPr>
      <w:numPr>
        <w:ilvl w:val="1"/>
      </w:numPr>
    </w:pPr>
    <w:rPr>
      <w:rFonts w:asciiTheme="majorHAnsi" w:eastAsiaTheme="majorEastAsia" w:hAnsiTheme="majorHAnsi" w:cstheme="majorBidi"/>
      <w:i/>
      <w:iCs/>
      <w:color w:val="4A4C4E"/>
      <w:spacing w:val="15"/>
      <w:szCs w:val="24"/>
    </w:rPr>
  </w:style>
  <w:style w:type="character" w:customStyle="1" w:styleId="SubtitleChar">
    <w:name w:val="Subtitle Char"/>
    <w:basedOn w:val="DefaultParagraphFont"/>
    <w:link w:val="Subtitle"/>
    <w:uiPriority w:val="11"/>
    <w:rsid w:val="00A56A27"/>
    <w:rPr>
      <w:rFonts w:asciiTheme="majorHAnsi" w:eastAsiaTheme="majorEastAsia" w:hAnsiTheme="majorHAnsi" w:cstheme="majorBidi"/>
      <w:i/>
      <w:iCs/>
      <w:color w:val="4A4C4E"/>
      <w:spacing w:val="15"/>
      <w:sz w:val="24"/>
      <w:szCs w:val="24"/>
    </w:rPr>
  </w:style>
  <w:style w:type="paragraph" w:styleId="IntenseQuote">
    <w:name w:val="Intense Quote"/>
    <w:basedOn w:val="Normal"/>
    <w:next w:val="Normal"/>
    <w:link w:val="IntenseQuoteChar"/>
    <w:uiPriority w:val="30"/>
    <w:qFormat/>
    <w:rsid w:val="00A56A27"/>
    <w:pPr>
      <w:pBdr>
        <w:bottom w:val="single" w:sz="4" w:space="4" w:color="4F81BD" w:themeColor="accent1"/>
      </w:pBdr>
      <w:spacing w:before="200" w:after="280"/>
      <w:ind w:left="936" w:right="936"/>
    </w:pPr>
    <w:rPr>
      <w:b/>
      <w:bCs/>
      <w:i/>
      <w:iCs/>
      <w:color w:val="4A4C4E"/>
    </w:rPr>
  </w:style>
  <w:style w:type="character" w:customStyle="1" w:styleId="IntenseQuoteChar">
    <w:name w:val="Intense Quote Char"/>
    <w:basedOn w:val="DefaultParagraphFont"/>
    <w:link w:val="IntenseQuote"/>
    <w:uiPriority w:val="30"/>
    <w:rsid w:val="00A56A27"/>
    <w:rPr>
      <w:b/>
      <w:bCs/>
      <w:i/>
      <w:iCs/>
      <w:color w:val="4A4C4E"/>
    </w:rPr>
  </w:style>
  <w:style w:type="character" w:styleId="IntenseEmphasis">
    <w:name w:val="Intense Emphasis"/>
    <w:basedOn w:val="DefaultParagraphFont"/>
    <w:uiPriority w:val="21"/>
    <w:qFormat/>
    <w:rsid w:val="00A56A27"/>
    <w:rPr>
      <w:b/>
      <w:bCs/>
      <w:i/>
      <w:iCs/>
      <w:color w:val="4A4C4E"/>
    </w:rPr>
  </w:style>
  <w:style w:type="paragraph" w:styleId="BodyTextIndent">
    <w:name w:val="Body Text Indent"/>
    <w:basedOn w:val="Normal"/>
    <w:link w:val="BodyTextIndentChar"/>
    <w:rsid w:val="0019789F"/>
    <w:pPr>
      <w:spacing w:after="0" w:line="240" w:lineRule="auto"/>
      <w:ind w:left="720" w:hanging="720"/>
      <w:jc w:val="both"/>
    </w:pPr>
    <w:rPr>
      <w:rFonts w:ascii="Arial" w:eastAsia="SimSun" w:hAnsi="Arial" w:cs="Arial"/>
      <w:color w:val="000080"/>
      <w:lang w:eastAsia="zh-CN"/>
    </w:rPr>
  </w:style>
  <w:style w:type="character" w:customStyle="1" w:styleId="BodyTextIndentChar">
    <w:name w:val="Body Text Indent Char"/>
    <w:basedOn w:val="DefaultParagraphFont"/>
    <w:link w:val="BodyTextIndent"/>
    <w:rsid w:val="0019789F"/>
    <w:rPr>
      <w:rFonts w:ascii="Arial" w:eastAsia="SimSun" w:hAnsi="Arial" w:cs="Arial"/>
      <w:color w:val="000080"/>
      <w:lang w:eastAsia="zh-CN"/>
    </w:rPr>
  </w:style>
  <w:style w:type="paragraph" w:styleId="BodyText">
    <w:name w:val="Body Text"/>
    <w:basedOn w:val="Normal"/>
    <w:link w:val="BodyTextChar"/>
    <w:uiPriority w:val="99"/>
    <w:semiHidden/>
    <w:unhideWhenUsed/>
    <w:rsid w:val="00E375B0"/>
    <w:pPr>
      <w:spacing w:after="120"/>
    </w:pPr>
  </w:style>
  <w:style w:type="character" w:customStyle="1" w:styleId="BodyTextChar">
    <w:name w:val="Body Text Char"/>
    <w:basedOn w:val="DefaultParagraphFont"/>
    <w:link w:val="BodyText"/>
    <w:uiPriority w:val="99"/>
    <w:semiHidden/>
    <w:rsid w:val="00E375B0"/>
  </w:style>
  <w:style w:type="paragraph" w:styleId="NoSpacing">
    <w:name w:val="No Spacing"/>
    <w:uiPriority w:val="1"/>
    <w:qFormat/>
    <w:rsid w:val="00CD3416"/>
    <w:pPr>
      <w:spacing w:after="0" w:line="240" w:lineRule="auto"/>
    </w:pPr>
    <w:rPr>
      <w:sz w:val="24"/>
    </w:rPr>
  </w:style>
  <w:style w:type="character" w:styleId="UnresolvedMention">
    <w:name w:val="Unresolved Mention"/>
    <w:basedOn w:val="DefaultParagraphFont"/>
    <w:uiPriority w:val="99"/>
    <w:semiHidden/>
    <w:unhideWhenUsed/>
    <w:rsid w:val="00C92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85938">
      <w:bodyDiv w:val="1"/>
      <w:marLeft w:val="0"/>
      <w:marRight w:val="0"/>
      <w:marTop w:val="0"/>
      <w:marBottom w:val="0"/>
      <w:divBdr>
        <w:top w:val="none" w:sz="0" w:space="0" w:color="auto"/>
        <w:left w:val="none" w:sz="0" w:space="0" w:color="auto"/>
        <w:bottom w:val="none" w:sz="0" w:space="0" w:color="auto"/>
        <w:right w:val="none" w:sz="0" w:space="0" w:color="auto"/>
      </w:divBdr>
    </w:div>
    <w:div w:id="208881373">
      <w:bodyDiv w:val="1"/>
      <w:marLeft w:val="0"/>
      <w:marRight w:val="0"/>
      <w:marTop w:val="0"/>
      <w:marBottom w:val="0"/>
      <w:divBdr>
        <w:top w:val="none" w:sz="0" w:space="0" w:color="auto"/>
        <w:left w:val="none" w:sz="0" w:space="0" w:color="auto"/>
        <w:bottom w:val="none" w:sz="0" w:space="0" w:color="auto"/>
        <w:right w:val="none" w:sz="0" w:space="0" w:color="auto"/>
      </w:divBdr>
      <w:divsChild>
        <w:div w:id="1517617372">
          <w:marLeft w:val="0"/>
          <w:marRight w:val="0"/>
          <w:marTop w:val="0"/>
          <w:marBottom w:val="0"/>
          <w:divBdr>
            <w:top w:val="none" w:sz="0" w:space="0" w:color="auto"/>
            <w:left w:val="none" w:sz="0" w:space="0" w:color="auto"/>
            <w:bottom w:val="none" w:sz="0" w:space="0" w:color="auto"/>
            <w:right w:val="none" w:sz="0" w:space="0" w:color="auto"/>
          </w:divBdr>
        </w:div>
      </w:divsChild>
    </w:div>
    <w:div w:id="592520372">
      <w:bodyDiv w:val="1"/>
      <w:marLeft w:val="0"/>
      <w:marRight w:val="0"/>
      <w:marTop w:val="0"/>
      <w:marBottom w:val="0"/>
      <w:divBdr>
        <w:top w:val="none" w:sz="0" w:space="0" w:color="auto"/>
        <w:left w:val="none" w:sz="0" w:space="0" w:color="auto"/>
        <w:bottom w:val="none" w:sz="0" w:space="0" w:color="auto"/>
        <w:right w:val="none" w:sz="0" w:space="0" w:color="auto"/>
      </w:divBdr>
      <w:divsChild>
        <w:div w:id="352461800">
          <w:marLeft w:val="0"/>
          <w:marRight w:val="0"/>
          <w:marTop w:val="0"/>
          <w:marBottom w:val="0"/>
          <w:divBdr>
            <w:top w:val="none" w:sz="0" w:space="0" w:color="auto"/>
            <w:left w:val="none" w:sz="0" w:space="0" w:color="auto"/>
            <w:bottom w:val="none" w:sz="0" w:space="0" w:color="auto"/>
            <w:right w:val="none" w:sz="0" w:space="0" w:color="auto"/>
          </w:divBdr>
          <w:divsChild>
            <w:div w:id="691611897">
              <w:marLeft w:val="0"/>
              <w:marRight w:val="0"/>
              <w:marTop w:val="0"/>
              <w:marBottom w:val="0"/>
              <w:divBdr>
                <w:top w:val="none" w:sz="0" w:space="0" w:color="auto"/>
                <w:left w:val="none" w:sz="0" w:space="0" w:color="auto"/>
                <w:bottom w:val="none" w:sz="0" w:space="0" w:color="auto"/>
                <w:right w:val="none" w:sz="0" w:space="0" w:color="auto"/>
              </w:divBdr>
            </w:div>
            <w:div w:id="1673142665">
              <w:marLeft w:val="0"/>
              <w:marRight w:val="0"/>
              <w:marTop w:val="0"/>
              <w:marBottom w:val="0"/>
              <w:divBdr>
                <w:top w:val="none" w:sz="0" w:space="0" w:color="auto"/>
                <w:left w:val="none" w:sz="0" w:space="0" w:color="auto"/>
                <w:bottom w:val="none" w:sz="0" w:space="0" w:color="auto"/>
                <w:right w:val="none" w:sz="0" w:space="0" w:color="auto"/>
              </w:divBdr>
            </w:div>
            <w:div w:id="278532545">
              <w:marLeft w:val="0"/>
              <w:marRight w:val="0"/>
              <w:marTop w:val="0"/>
              <w:marBottom w:val="0"/>
              <w:divBdr>
                <w:top w:val="none" w:sz="0" w:space="0" w:color="auto"/>
                <w:left w:val="none" w:sz="0" w:space="0" w:color="auto"/>
                <w:bottom w:val="none" w:sz="0" w:space="0" w:color="auto"/>
                <w:right w:val="none" w:sz="0" w:space="0" w:color="auto"/>
              </w:divBdr>
            </w:div>
            <w:div w:id="953443604">
              <w:marLeft w:val="0"/>
              <w:marRight w:val="0"/>
              <w:marTop w:val="0"/>
              <w:marBottom w:val="0"/>
              <w:divBdr>
                <w:top w:val="none" w:sz="0" w:space="0" w:color="auto"/>
                <w:left w:val="none" w:sz="0" w:space="0" w:color="auto"/>
                <w:bottom w:val="none" w:sz="0" w:space="0" w:color="auto"/>
                <w:right w:val="none" w:sz="0" w:space="0" w:color="auto"/>
              </w:divBdr>
            </w:div>
            <w:div w:id="1504468913">
              <w:marLeft w:val="0"/>
              <w:marRight w:val="0"/>
              <w:marTop w:val="0"/>
              <w:marBottom w:val="0"/>
              <w:divBdr>
                <w:top w:val="none" w:sz="0" w:space="0" w:color="auto"/>
                <w:left w:val="none" w:sz="0" w:space="0" w:color="auto"/>
                <w:bottom w:val="none" w:sz="0" w:space="0" w:color="auto"/>
                <w:right w:val="none" w:sz="0" w:space="0" w:color="auto"/>
              </w:divBdr>
            </w:div>
            <w:div w:id="676423423">
              <w:marLeft w:val="0"/>
              <w:marRight w:val="0"/>
              <w:marTop w:val="0"/>
              <w:marBottom w:val="0"/>
              <w:divBdr>
                <w:top w:val="none" w:sz="0" w:space="0" w:color="auto"/>
                <w:left w:val="none" w:sz="0" w:space="0" w:color="auto"/>
                <w:bottom w:val="none" w:sz="0" w:space="0" w:color="auto"/>
                <w:right w:val="none" w:sz="0" w:space="0" w:color="auto"/>
              </w:divBdr>
            </w:div>
            <w:div w:id="1855994948">
              <w:marLeft w:val="0"/>
              <w:marRight w:val="0"/>
              <w:marTop w:val="0"/>
              <w:marBottom w:val="0"/>
              <w:divBdr>
                <w:top w:val="none" w:sz="0" w:space="0" w:color="auto"/>
                <w:left w:val="none" w:sz="0" w:space="0" w:color="auto"/>
                <w:bottom w:val="none" w:sz="0" w:space="0" w:color="auto"/>
                <w:right w:val="none" w:sz="0" w:space="0" w:color="auto"/>
              </w:divBdr>
            </w:div>
            <w:div w:id="445586860">
              <w:marLeft w:val="0"/>
              <w:marRight w:val="0"/>
              <w:marTop w:val="0"/>
              <w:marBottom w:val="0"/>
              <w:divBdr>
                <w:top w:val="none" w:sz="0" w:space="0" w:color="auto"/>
                <w:left w:val="none" w:sz="0" w:space="0" w:color="auto"/>
                <w:bottom w:val="none" w:sz="0" w:space="0" w:color="auto"/>
                <w:right w:val="none" w:sz="0" w:space="0" w:color="auto"/>
              </w:divBdr>
            </w:div>
            <w:div w:id="1329361772">
              <w:marLeft w:val="0"/>
              <w:marRight w:val="0"/>
              <w:marTop w:val="0"/>
              <w:marBottom w:val="0"/>
              <w:divBdr>
                <w:top w:val="none" w:sz="0" w:space="0" w:color="auto"/>
                <w:left w:val="none" w:sz="0" w:space="0" w:color="auto"/>
                <w:bottom w:val="none" w:sz="0" w:space="0" w:color="auto"/>
                <w:right w:val="none" w:sz="0" w:space="0" w:color="auto"/>
              </w:divBdr>
            </w:div>
            <w:div w:id="330984928">
              <w:marLeft w:val="0"/>
              <w:marRight w:val="0"/>
              <w:marTop w:val="0"/>
              <w:marBottom w:val="0"/>
              <w:divBdr>
                <w:top w:val="none" w:sz="0" w:space="0" w:color="auto"/>
                <w:left w:val="none" w:sz="0" w:space="0" w:color="auto"/>
                <w:bottom w:val="none" w:sz="0" w:space="0" w:color="auto"/>
                <w:right w:val="none" w:sz="0" w:space="0" w:color="auto"/>
              </w:divBdr>
            </w:div>
            <w:div w:id="1367292735">
              <w:marLeft w:val="0"/>
              <w:marRight w:val="0"/>
              <w:marTop w:val="0"/>
              <w:marBottom w:val="0"/>
              <w:divBdr>
                <w:top w:val="none" w:sz="0" w:space="0" w:color="auto"/>
                <w:left w:val="none" w:sz="0" w:space="0" w:color="auto"/>
                <w:bottom w:val="none" w:sz="0" w:space="0" w:color="auto"/>
                <w:right w:val="none" w:sz="0" w:space="0" w:color="auto"/>
              </w:divBdr>
            </w:div>
            <w:div w:id="1724714132">
              <w:marLeft w:val="0"/>
              <w:marRight w:val="0"/>
              <w:marTop w:val="0"/>
              <w:marBottom w:val="0"/>
              <w:divBdr>
                <w:top w:val="none" w:sz="0" w:space="0" w:color="auto"/>
                <w:left w:val="none" w:sz="0" w:space="0" w:color="auto"/>
                <w:bottom w:val="none" w:sz="0" w:space="0" w:color="auto"/>
                <w:right w:val="none" w:sz="0" w:space="0" w:color="auto"/>
              </w:divBdr>
            </w:div>
            <w:div w:id="654141894">
              <w:marLeft w:val="0"/>
              <w:marRight w:val="0"/>
              <w:marTop w:val="0"/>
              <w:marBottom w:val="0"/>
              <w:divBdr>
                <w:top w:val="none" w:sz="0" w:space="0" w:color="auto"/>
                <w:left w:val="none" w:sz="0" w:space="0" w:color="auto"/>
                <w:bottom w:val="none" w:sz="0" w:space="0" w:color="auto"/>
                <w:right w:val="none" w:sz="0" w:space="0" w:color="auto"/>
              </w:divBdr>
            </w:div>
            <w:div w:id="23291017">
              <w:marLeft w:val="0"/>
              <w:marRight w:val="0"/>
              <w:marTop w:val="0"/>
              <w:marBottom w:val="0"/>
              <w:divBdr>
                <w:top w:val="none" w:sz="0" w:space="0" w:color="auto"/>
                <w:left w:val="none" w:sz="0" w:space="0" w:color="auto"/>
                <w:bottom w:val="none" w:sz="0" w:space="0" w:color="auto"/>
                <w:right w:val="none" w:sz="0" w:space="0" w:color="auto"/>
              </w:divBdr>
            </w:div>
            <w:div w:id="180826118">
              <w:marLeft w:val="0"/>
              <w:marRight w:val="0"/>
              <w:marTop w:val="0"/>
              <w:marBottom w:val="0"/>
              <w:divBdr>
                <w:top w:val="none" w:sz="0" w:space="0" w:color="auto"/>
                <w:left w:val="none" w:sz="0" w:space="0" w:color="auto"/>
                <w:bottom w:val="none" w:sz="0" w:space="0" w:color="auto"/>
                <w:right w:val="none" w:sz="0" w:space="0" w:color="auto"/>
              </w:divBdr>
            </w:div>
            <w:div w:id="2029795398">
              <w:marLeft w:val="0"/>
              <w:marRight w:val="0"/>
              <w:marTop w:val="0"/>
              <w:marBottom w:val="0"/>
              <w:divBdr>
                <w:top w:val="none" w:sz="0" w:space="0" w:color="auto"/>
                <w:left w:val="none" w:sz="0" w:space="0" w:color="auto"/>
                <w:bottom w:val="none" w:sz="0" w:space="0" w:color="auto"/>
                <w:right w:val="none" w:sz="0" w:space="0" w:color="auto"/>
              </w:divBdr>
            </w:div>
            <w:div w:id="1763068868">
              <w:marLeft w:val="0"/>
              <w:marRight w:val="0"/>
              <w:marTop w:val="0"/>
              <w:marBottom w:val="0"/>
              <w:divBdr>
                <w:top w:val="none" w:sz="0" w:space="0" w:color="auto"/>
                <w:left w:val="none" w:sz="0" w:space="0" w:color="auto"/>
                <w:bottom w:val="none" w:sz="0" w:space="0" w:color="auto"/>
                <w:right w:val="none" w:sz="0" w:space="0" w:color="auto"/>
              </w:divBdr>
            </w:div>
            <w:div w:id="995958651">
              <w:marLeft w:val="0"/>
              <w:marRight w:val="0"/>
              <w:marTop w:val="0"/>
              <w:marBottom w:val="0"/>
              <w:divBdr>
                <w:top w:val="none" w:sz="0" w:space="0" w:color="auto"/>
                <w:left w:val="none" w:sz="0" w:space="0" w:color="auto"/>
                <w:bottom w:val="none" w:sz="0" w:space="0" w:color="auto"/>
                <w:right w:val="none" w:sz="0" w:space="0" w:color="auto"/>
              </w:divBdr>
            </w:div>
            <w:div w:id="1050347941">
              <w:marLeft w:val="0"/>
              <w:marRight w:val="0"/>
              <w:marTop w:val="0"/>
              <w:marBottom w:val="0"/>
              <w:divBdr>
                <w:top w:val="none" w:sz="0" w:space="0" w:color="auto"/>
                <w:left w:val="none" w:sz="0" w:space="0" w:color="auto"/>
                <w:bottom w:val="none" w:sz="0" w:space="0" w:color="auto"/>
                <w:right w:val="none" w:sz="0" w:space="0" w:color="auto"/>
              </w:divBdr>
            </w:div>
            <w:div w:id="407459482">
              <w:marLeft w:val="0"/>
              <w:marRight w:val="0"/>
              <w:marTop w:val="0"/>
              <w:marBottom w:val="0"/>
              <w:divBdr>
                <w:top w:val="none" w:sz="0" w:space="0" w:color="auto"/>
                <w:left w:val="none" w:sz="0" w:space="0" w:color="auto"/>
                <w:bottom w:val="none" w:sz="0" w:space="0" w:color="auto"/>
                <w:right w:val="none" w:sz="0" w:space="0" w:color="auto"/>
              </w:divBdr>
            </w:div>
            <w:div w:id="2000183280">
              <w:marLeft w:val="0"/>
              <w:marRight w:val="0"/>
              <w:marTop w:val="0"/>
              <w:marBottom w:val="0"/>
              <w:divBdr>
                <w:top w:val="none" w:sz="0" w:space="0" w:color="auto"/>
                <w:left w:val="none" w:sz="0" w:space="0" w:color="auto"/>
                <w:bottom w:val="none" w:sz="0" w:space="0" w:color="auto"/>
                <w:right w:val="none" w:sz="0" w:space="0" w:color="auto"/>
              </w:divBdr>
            </w:div>
          </w:divsChild>
        </w:div>
        <w:div w:id="359210558">
          <w:marLeft w:val="0"/>
          <w:marRight w:val="0"/>
          <w:marTop w:val="0"/>
          <w:marBottom w:val="0"/>
          <w:divBdr>
            <w:top w:val="none" w:sz="0" w:space="0" w:color="auto"/>
            <w:left w:val="none" w:sz="0" w:space="0" w:color="auto"/>
            <w:bottom w:val="none" w:sz="0" w:space="0" w:color="auto"/>
            <w:right w:val="none" w:sz="0" w:space="0" w:color="auto"/>
          </w:divBdr>
        </w:div>
        <w:div w:id="900604171">
          <w:marLeft w:val="0"/>
          <w:marRight w:val="0"/>
          <w:marTop w:val="0"/>
          <w:marBottom w:val="0"/>
          <w:divBdr>
            <w:top w:val="none" w:sz="0" w:space="0" w:color="auto"/>
            <w:left w:val="none" w:sz="0" w:space="0" w:color="auto"/>
            <w:bottom w:val="none" w:sz="0" w:space="0" w:color="auto"/>
            <w:right w:val="none" w:sz="0" w:space="0" w:color="auto"/>
          </w:divBdr>
          <w:divsChild>
            <w:div w:id="1098019786">
              <w:marLeft w:val="0"/>
              <w:marRight w:val="0"/>
              <w:marTop w:val="0"/>
              <w:marBottom w:val="0"/>
              <w:divBdr>
                <w:top w:val="none" w:sz="0" w:space="0" w:color="auto"/>
                <w:left w:val="none" w:sz="0" w:space="0" w:color="auto"/>
                <w:bottom w:val="none" w:sz="0" w:space="0" w:color="auto"/>
                <w:right w:val="none" w:sz="0" w:space="0" w:color="auto"/>
              </w:divBdr>
            </w:div>
            <w:div w:id="1076317082">
              <w:marLeft w:val="0"/>
              <w:marRight w:val="0"/>
              <w:marTop w:val="0"/>
              <w:marBottom w:val="0"/>
              <w:divBdr>
                <w:top w:val="none" w:sz="0" w:space="0" w:color="auto"/>
                <w:left w:val="none" w:sz="0" w:space="0" w:color="auto"/>
                <w:bottom w:val="none" w:sz="0" w:space="0" w:color="auto"/>
                <w:right w:val="none" w:sz="0" w:space="0" w:color="auto"/>
              </w:divBdr>
            </w:div>
            <w:div w:id="2114206934">
              <w:marLeft w:val="0"/>
              <w:marRight w:val="0"/>
              <w:marTop w:val="0"/>
              <w:marBottom w:val="0"/>
              <w:divBdr>
                <w:top w:val="none" w:sz="0" w:space="0" w:color="auto"/>
                <w:left w:val="none" w:sz="0" w:space="0" w:color="auto"/>
                <w:bottom w:val="none" w:sz="0" w:space="0" w:color="auto"/>
                <w:right w:val="none" w:sz="0" w:space="0" w:color="auto"/>
              </w:divBdr>
            </w:div>
            <w:div w:id="166529331">
              <w:marLeft w:val="0"/>
              <w:marRight w:val="0"/>
              <w:marTop w:val="0"/>
              <w:marBottom w:val="0"/>
              <w:divBdr>
                <w:top w:val="none" w:sz="0" w:space="0" w:color="auto"/>
                <w:left w:val="none" w:sz="0" w:space="0" w:color="auto"/>
                <w:bottom w:val="none" w:sz="0" w:space="0" w:color="auto"/>
                <w:right w:val="none" w:sz="0" w:space="0" w:color="auto"/>
              </w:divBdr>
            </w:div>
            <w:div w:id="1889880773">
              <w:marLeft w:val="0"/>
              <w:marRight w:val="0"/>
              <w:marTop w:val="0"/>
              <w:marBottom w:val="0"/>
              <w:divBdr>
                <w:top w:val="none" w:sz="0" w:space="0" w:color="auto"/>
                <w:left w:val="none" w:sz="0" w:space="0" w:color="auto"/>
                <w:bottom w:val="none" w:sz="0" w:space="0" w:color="auto"/>
                <w:right w:val="none" w:sz="0" w:space="0" w:color="auto"/>
              </w:divBdr>
            </w:div>
            <w:div w:id="2016035221">
              <w:marLeft w:val="0"/>
              <w:marRight w:val="0"/>
              <w:marTop w:val="0"/>
              <w:marBottom w:val="0"/>
              <w:divBdr>
                <w:top w:val="none" w:sz="0" w:space="0" w:color="auto"/>
                <w:left w:val="none" w:sz="0" w:space="0" w:color="auto"/>
                <w:bottom w:val="none" w:sz="0" w:space="0" w:color="auto"/>
                <w:right w:val="none" w:sz="0" w:space="0" w:color="auto"/>
              </w:divBdr>
            </w:div>
            <w:div w:id="2094156046">
              <w:marLeft w:val="0"/>
              <w:marRight w:val="0"/>
              <w:marTop w:val="0"/>
              <w:marBottom w:val="0"/>
              <w:divBdr>
                <w:top w:val="none" w:sz="0" w:space="0" w:color="auto"/>
                <w:left w:val="none" w:sz="0" w:space="0" w:color="auto"/>
                <w:bottom w:val="none" w:sz="0" w:space="0" w:color="auto"/>
                <w:right w:val="none" w:sz="0" w:space="0" w:color="auto"/>
              </w:divBdr>
            </w:div>
            <w:div w:id="1183588335">
              <w:marLeft w:val="0"/>
              <w:marRight w:val="0"/>
              <w:marTop w:val="0"/>
              <w:marBottom w:val="0"/>
              <w:divBdr>
                <w:top w:val="none" w:sz="0" w:space="0" w:color="auto"/>
                <w:left w:val="none" w:sz="0" w:space="0" w:color="auto"/>
                <w:bottom w:val="none" w:sz="0" w:space="0" w:color="auto"/>
                <w:right w:val="none" w:sz="0" w:space="0" w:color="auto"/>
              </w:divBdr>
            </w:div>
            <w:div w:id="632061227">
              <w:marLeft w:val="0"/>
              <w:marRight w:val="0"/>
              <w:marTop w:val="0"/>
              <w:marBottom w:val="0"/>
              <w:divBdr>
                <w:top w:val="none" w:sz="0" w:space="0" w:color="auto"/>
                <w:left w:val="none" w:sz="0" w:space="0" w:color="auto"/>
                <w:bottom w:val="none" w:sz="0" w:space="0" w:color="auto"/>
                <w:right w:val="none" w:sz="0" w:space="0" w:color="auto"/>
              </w:divBdr>
            </w:div>
            <w:div w:id="238439759">
              <w:marLeft w:val="0"/>
              <w:marRight w:val="0"/>
              <w:marTop w:val="0"/>
              <w:marBottom w:val="0"/>
              <w:divBdr>
                <w:top w:val="none" w:sz="0" w:space="0" w:color="auto"/>
                <w:left w:val="none" w:sz="0" w:space="0" w:color="auto"/>
                <w:bottom w:val="none" w:sz="0" w:space="0" w:color="auto"/>
                <w:right w:val="none" w:sz="0" w:space="0" w:color="auto"/>
              </w:divBdr>
            </w:div>
            <w:div w:id="1759936402">
              <w:marLeft w:val="0"/>
              <w:marRight w:val="0"/>
              <w:marTop w:val="0"/>
              <w:marBottom w:val="0"/>
              <w:divBdr>
                <w:top w:val="single" w:sz="8" w:space="3" w:color="B5C4DF"/>
                <w:left w:val="none" w:sz="0" w:space="0" w:color="auto"/>
                <w:bottom w:val="none" w:sz="0" w:space="0" w:color="auto"/>
                <w:right w:val="none" w:sz="0" w:space="0" w:color="auto"/>
              </w:divBdr>
            </w:div>
            <w:div w:id="808941805">
              <w:marLeft w:val="0"/>
              <w:marRight w:val="0"/>
              <w:marTop w:val="0"/>
              <w:marBottom w:val="0"/>
              <w:divBdr>
                <w:top w:val="none" w:sz="0" w:space="0" w:color="auto"/>
                <w:left w:val="none" w:sz="0" w:space="0" w:color="auto"/>
                <w:bottom w:val="none" w:sz="0" w:space="0" w:color="auto"/>
                <w:right w:val="none" w:sz="0" w:space="0" w:color="auto"/>
              </w:divBdr>
            </w:div>
            <w:div w:id="1745831505">
              <w:marLeft w:val="0"/>
              <w:marRight w:val="0"/>
              <w:marTop w:val="0"/>
              <w:marBottom w:val="0"/>
              <w:divBdr>
                <w:top w:val="none" w:sz="0" w:space="0" w:color="auto"/>
                <w:left w:val="none" w:sz="0" w:space="0" w:color="auto"/>
                <w:bottom w:val="none" w:sz="0" w:space="0" w:color="auto"/>
                <w:right w:val="none" w:sz="0" w:space="0" w:color="auto"/>
              </w:divBdr>
              <w:divsChild>
                <w:div w:id="145262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22682">
      <w:bodyDiv w:val="1"/>
      <w:marLeft w:val="0"/>
      <w:marRight w:val="0"/>
      <w:marTop w:val="0"/>
      <w:marBottom w:val="0"/>
      <w:divBdr>
        <w:top w:val="none" w:sz="0" w:space="0" w:color="auto"/>
        <w:left w:val="none" w:sz="0" w:space="0" w:color="auto"/>
        <w:bottom w:val="none" w:sz="0" w:space="0" w:color="auto"/>
        <w:right w:val="none" w:sz="0" w:space="0" w:color="auto"/>
      </w:divBdr>
    </w:div>
    <w:div w:id="938029535">
      <w:bodyDiv w:val="1"/>
      <w:marLeft w:val="0"/>
      <w:marRight w:val="0"/>
      <w:marTop w:val="0"/>
      <w:marBottom w:val="0"/>
      <w:divBdr>
        <w:top w:val="none" w:sz="0" w:space="0" w:color="auto"/>
        <w:left w:val="none" w:sz="0" w:space="0" w:color="auto"/>
        <w:bottom w:val="none" w:sz="0" w:space="0" w:color="auto"/>
        <w:right w:val="none" w:sz="0" w:space="0" w:color="auto"/>
      </w:divBdr>
    </w:div>
    <w:div w:id="970552670">
      <w:bodyDiv w:val="1"/>
      <w:marLeft w:val="0"/>
      <w:marRight w:val="0"/>
      <w:marTop w:val="0"/>
      <w:marBottom w:val="0"/>
      <w:divBdr>
        <w:top w:val="none" w:sz="0" w:space="0" w:color="auto"/>
        <w:left w:val="none" w:sz="0" w:space="0" w:color="auto"/>
        <w:bottom w:val="none" w:sz="0" w:space="0" w:color="auto"/>
        <w:right w:val="none" w:sz="0" w:space="0" w:color="auto"/>
      </w:divBdr>
    </w:div>
    <w:div w:id="1094589348">
      <w:bodyDiv w:val="1"/>
      <w:marLeft w:val="0"/>
      <w:marRight w:val="0"/>
      <w:marTop w:val="0"/>
      <w:marBottom w:val="0"/>
      <w:divBdr>
        <w:top w:val="none" w:sz="0" w:space="0" w:color="auto"/>
        <w:left w:val="none" w:sz="0" w:space="0" w:color="auto"/>
        <w:bottom w:val="none" w:sz="0" w:space="0" w:color="auto"/>
        <w:right w:val="none" w:sz="0" w:space="0" w:color="auto"/>
      </w:divBdr>
    </w:div>
    <w:div w:id="1457724870">
      <w:bodyDiv w:val="1"/>
      <w:marLeft w:val="0"/>
      <w:marRight w:val="0"/>
      <w:marTop w:val="0"/>
      <w:marBottom w:val="0"/>
      <w:divBdr>
        <w:top w:val="none" w:sz="0" w:space="0" w:color="auto"/>
        <w:left w:val="none" w:sz="0" w:space="0" w:color="auto"/>
        <w:bottom w:val="none" w:sz="0" w:space="0" w:color="auto"/>
        <w:right w:val="none" w:sz="0" w:space="0" w:color="auto"/>
      </w:divBdr>
    </w:div>
    <w:div w:id="1728335533">
      <w:bodyDiv w:val="1"/>
      <w:marLeft w:val="0"/>
      <w:marRight w:val="0"/>
      <w:marTop w:val="0"/>
      <w:marBottom w:val="0"/>
      <w:divBdr>
        <w:top w:val="none" w:sz="0" w:space="0" w:color="auto"/>
        <w:left w:val="none" w:sz="0" w:space="0" w:color="auto"/>
        <w:bottom w:val="none" w:sz="0" w:space="0" w:color="auto"/>
        <w:right w:val="none" w:sz="0" w:space="0" w:color="auto"/>
      </w:divBdr>
    </w:div>
    <w:div w:id="1855486588">
      <w:bodyDiv w:val="1"/>
      <w:marLeft w:val="0"/>
      <w:marRight w:val="0"/>
      <w:marTop w:val="0"/>
      <w:marBottom w:val="0"/>
      <w:divBdr>
        <w:top w:val="none" w:sz="0" w:space="0" w:color="auto"/>
        <w:left w:val="none" w:sz="0" w:space="0" w:color="auto"/>
        <w:bottom w:val="none" w:sz="0" w:space="0" w:color="auto"/>
        <w:right w:val="none" w:sz="0" w:space="0" w:color="auto"/>
      </w:divBdr>
      <w:divsChild>
        <w:div w:id="1280408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uhi.unidesk.ac.uk/" TargetMode="External"/><Relationship Id="rId18" Type="http://schemas.openxmlformats.org/officeDocument/2006/relationships/hyperlink" Target="https://mahara.uhi.ac.uk/view/view.php?id=120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uhi-mahara.co.uk/view/view.php?id=1203"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uhi-mahara.co.uk/view/view.php?id=23260&amp;showmore=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hi-mahara.co.uk/view/view.php?id=23260&amp;showmore=1" TargetMode="External"/><Relationship Id="rId20" Type="http://schemas.openxmlformats.org/officeDocument/2006/relationships/hyperlink" Target="http://uhi-mahara.co.uk/view/view.php?id=42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uhi-mahara.co.uk/view/view.php?id=420" TargetMode="External"/><Relationship Id="rId23" Type="http://schemas.openxmlformats.org/officeDocument/2006/relationships/hyperlink" Target="https://uhi.unidesk.ac.uk/" TargetMode="External"/><Relationship Id="rId10" Type="http://schemas.openxmlformats.org/officeDocument/2006/relationships/webSettings" Target="webSettings.xml"/><Relationship Id="rId19" Type="http://schemas.openxmlformats.org/officeDocument/2006/relationships/hyperlink" Target="https://uhi-mahara.co.uk/artefact/artefact.php?artefact=13702&amp;view=420&amp;block=179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hi.ac.uk/en/about-uhi/governance/policies-and-regulations/policies/" TargetMode="External"/><Relationship Id="rId22" Type="http://schemas.openxmlformats.org/officeDocument/2006/relationships/hyperlink" Target="http://uhi-mahara.co.uk/view/view.php?id=1203"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Documents\Learning%20and%20Teaching\Templates\2012_L&amp;T_template_no_t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b08f9bd9-3094-4ce7-b0b7-c3aa025461b8" ContentTypeId="0x010100AAD73BA2634B424AB47E3F5D439BEB5901" PreviousValue="false"/>
</file>

<file path=customXml/item4.xml><?xml version="1.0" encoding="utf-8"?>
<ct:contentTypeSchema xmlns:ct="http://schemas.microsoft.com/office/2006/metadata/contentType" xmlns:ma="http://schemas.microsoft.com/office/2006/metadata/properties/metaAttributes" ct:_="" ma:_="" ma:contentTypeName="Agenda" ma:contentTypeID="0x010100AAD73BA2634B424AB47E3F5D439BEB590100A9568995F939F54CBC94CCC2250C68B4" ma:contentTypeVersion="0" ma:contentTypeDescription="UHI agenda" ma:contentTypeScope="" ma:versionID="03771d0e485c996228e24e8d2338a5b0">
  <xsd:schema xmlns:xsd="http://www.w3.org/2001/XMLSchema" xmlns:xs="http://www.w3.org/2001/XMLSchema" xmlns:p="http://schemas.microsoft.com/office/2006/metadata/properties" xmlns:ns2="0e688173-6920-4db4-a106-52e1f932be5c" targetNamespace="http://schemas.microsoft.com/office/2006/metadata/properties" ma:root="true" ma:fieldsID="281d246c11c83488e1e88a356c5680a5" ns2:_="">
    <xsd:import namespace="0e688173-6920-4db4-a106-52e1f932be5c"/>
    <xsd:element name="properties">
      <xsd:complexType>
        <xsd:sequence>
          <xsd:element name="documentManagement">
            <xsd:complexType>
              <xsd:all>
                <xsd:element ref="ns2:j928f9099e4145f8a1f3a9d8f7b9fe40" minOccurs="0"/>
                <xsd:element ref="ns2:TaxCatchAll" minOccurs="0"/>
                <xsd:element ref="ns2:TaxCatchAllLabel" minOccurs="0"/>
                <xsd:element ref="ns2:Academic_x0020_year" minOccurs="0"/>
                <xsd:element ref="ns2:Retention_x0020_schedule" minOccurs="0"/>
                <xsd:element ref="ns2:n0164ad3d5b84a57907af32d91eb62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j928f9099e4145f8a1f3a9d8f7b9fe40" ma:index="8" ma:taxonomy="true" ma:internalName="j928f9099e4145f8a1f3a9d8f7b9fe40" ma:taxonomyFieldName="UHI_x0020_classification" ma:displayName="UHI classification" ma:indexed="true" ma:default="" ma:fieldId="{3928f909-9e41-45f8-a1f3-a9d8f7b9fe40}" ma:sspId="b08f9bd9-3094-4ce7-b0b7-c3aa025461b8" ma:termSetId="61a1d7e9-b8a9-4e39-b9ad-4b81c8c47e6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70b8f7f-182e-41ce-8d3b-0d65ac781552}" ma:internalName="TaxCatchAll" ma:showField="CatchAllData" ma:web="afab9e65-2605-4e45-b66a-cf796d53a8c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70b8f7f-182e-41ce-8d3b-0d65ac781552}" ma:internalName="TaxCatchAllLabel" ma:readOnly="true" ma:showField="CatchAllDataLabel" ma:web="afab9e65-2605-4e45-b66a-cf796d53a8c1">
      <xsd:complexType>
        <xsd:complexContent>
          <xsd:extension base="dms:MultiChoiceLookup">
            <xsd:sequence>
              <xsd:element name="Value" type="dms:Lookup" maxOccurs="unbounded" minOccurs="0" nillable="true"/>
            </xsd:sequence>
          </xsd:extension>
        </xsd:complexContent>
      </xsd:complexType>
    </xsd:element>
    <xsd:element name="Academic_x0020_year" ma:index="12" nillable="true" ma:displayName="Academic year" ma:default="2016/17" ma:format="Dropdown" ma:internalName="Academic_x0020_year">
      <xsd:simpleType>
        <xsd:restriction base="dms:Choice">
          <xsd:enumeration value="1992/93"/>
          <xsd:enumeration value="1993/94"/>
          <xsd:enumeration value="1994/95"/>
          <xsd:enumeration value="1995/96"/>
          <xsd:enumeration value="1996/97"/>
          <xsd:enumeration value="1997/98"/>
          <xsd:enumeration value="1998/99"/>
          <xsd:enumeration value="1999/00"/>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enumeration value="2026/27"/>
          <xsd:enumeration value="2027/28"/>
          <xsd:enumeration value="2028/29"/>
          <xsd:enumeration value="2029/30"/>
        </xsd:restriction>
      </xsd:simpleType>
    </xsd:element>
    <xsd:element name="Retention_x0020_schedule" ma:index="13" nillable="true" ma:displayName="Retention schedule" ma:format="Dropdown" ma:internalName="Retention_x0020_schedul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15 Years"/>
          <xsd:enumeration value="20 Years"/>
          <xsd:enumeration value="30 Years"/>
          <xsd:enumeration value="40 Years"/>
          <xsd:enumeration value="50 Years"/>
          <xsd:enumeration value="Abandonment of plans + 1 year"/>
          <xsd:enumeration value="Agreement of contract"/>
          <xsd:enumeration value="As stipulated by SQA requirements"/>
          <xsd:enumeration value="Award of supply contract + 1 year"/>
          <xsd:enumeration value="Closure of account + 1 year"/>
          <xsd:enumeration value="Closure of account + 6 years"/>
          <xsd:enumeration value="Closure of case + 6 years"/>
          <xsd:enumeration value="Closure of investigation + 40 years"/>
          <xsd:enumeration value="Closure of negotiations + 6 years"/>
          <xsd:enumeration value="Closure of scheme + 5 years"/>
          <xsd:enumeration value="Commencement/Renewal of policy + 40 years"/>
          <xsd:enumeration value="Completion of admissions process + 6 months"/>
          <xsd:enumeration value="Completion of admissions process + 1 year"/>
          <xsd:enumeration value="Completion of actions + 5 years"/>
          <xsd:enumeration value="Completion of analysis of data"/>
          <xsd:enumeration value="Completion of analysis of feedback"/>
          <xsd:enumeration value="Completion of analysis of responses"/>
          <xsd:enumeration value="Completion of analysis of survey responses"/>
          <xsd:enumeration value="Completion of audit + 3 years"/>
          <xsd:enumeration value="Completion of audit + 5 years"/>
          <xsd:enumeration value="Completion of campaign + 3 years"/>
          <xsd:enumeration value="Completion of campaign + 5 years"/>
          <xsd:enumeration value="Completion of ceremony + 1 year"/>
          <xsd:enumeration value="Completion of disposal process + 6 years"/>
          <xsd:enumeration value="Completion of election + 1 year"/>
          <xsd:enumeration value="Completion of entitlement + 6 years"/>
          <xsd:enumeration value="Completion of event + 1 year"/>
          <xsd:enumeration value="Completion of event + 3 years"/>
          <xsd:enumeration value="Completion of event + 5 years"/>
          <xsd:enumeration value="Completion of induction + 1 year"/>
          <xsd:enumeration value="Completion of induction programme + 5 years"/>
          <xsd:enumeration value="Completion of process + 5 years"/>
          <xsd:enumeration value="Completion of programme + 1 year OR Termination of programme + 1 year"/>
          <xsd:enumeration value="Completion of programme + 5 years"/>
          <xsd:enumeration value="Completion of project"/>
          <xsd:enumeration value="Completion of project + 3 years"/>
          <xsd:enumeration value="Completion of project + 3 years (Check with Records Management Officer before taking action)"/>
          <xsd:enumeration value="Completion of project + 6 years"/>
          <xsd:enumeration value="Completion of project + 6 years (Check with Records Management Officer before taking action)"/>
          <xsd:enumeration value="Completion of project + 10 years"/>
          <xsd:enumeration value="Completion of project + 10 years (Check with Records Management Officer before taking action)"/>
          <xsd:enumeration value="Completion of project + 20 years"/>
          <xsd:enumeration value="Completion of project + 30 years"/>
          <xsd:enumeration value="Completion of project (i.e. termination of award) + 6 years"/>
          <xsd:enumeration value="Completion of purchase"/>
          <xsd:enumeration value="Completion of recruitment"/>
          <xsd:enumeration value="Completion of recruitment process"/>
          <xsd:enumeration value="Completion of recruitment process + 3 months"/>
          <xsd:enumeration value="Completion of request handling process + 3 years"/>
          <xsd:enumeration value="Completion of research + 5 years"/>
          <xsd:enumeration value="Completion of review + 5 years"/>
          <xsd:enumeration value="Completion of revised Records Retention Schedule + 1 year"/>
          <xsd:enumeration value="Completion of revision of Publication Scheme + 5 years"/>
          <xsd:enumeration value="Completion of student's programme + 6 years"/>
          <xsd:enumeration value="Completion of subsequent audit + 5 years"/>
          <xsd:enumeration value="Completion of subsequent inspection"/>
          <xsd:enumeration value="Completion of subsequent test on article OR Disposal of article + 2 years"/>
          <xsd:enumeration value="Completion of subsequent survey/audit"/>
          <xsd:enumeration value="Completion of survey + 3 years"/>
          <xsd:enumeration value="Completion of survey + 5 years"/>
          <xsd:enumeration value="Completion of survey/audit"/>
          <xsd:enumeration value="Completion of survey/consultation + 5 years"/>
          <xsd:enumeration value="Completion of the scheme + 1 year"/>
          <xsd:enumeration value="Completion of travel + 3 months"/>
          <xsd:enumeration value="Completion of two subsequent inspections"/>
          <xsd:enumeration value="Completion of two subsequent reviews"/>
          <xsd:enumeration value="Completion of use + 5 years"/>
          <xsd:enumeration value="Completion of visit + 1 year"/>
          <xsd:enumeration value="Completion of work to which plan relates"/>
          <xsd:enumeration value="Completion of work to which the assessment relates + 10 years"/>
          <xsd:enumeration value="Completion of works + 15 years"/>
          <xsd:enumeration value="Conferment of award + 1 year"/>
          <xsd:enumeration value="Confirmation of marks/grades + 6 months"/>
          <xsd:enumeration value="Confirmation of marks/grades by Board of Examiners + 6 months"/>
          <xsd:enumeration value="Creation + 1 month"/>
          <xsd:enumeration value="Creation + 1 year"/>
          <xsd:enumeration value="Creation + 2 years"/>
          <xsd:enumeration value="Current"/>
          <xsd:enumeration value="Current + 1 year"/>
          <xsd:enumeration value="Current + 5 years"/>
          <xsd:enumeration value="Current + 40 years"/>
          <xsd:enumeration value="Current academic year"/>
          <xsd:enumeration value="Current academic year + 1 years"/>
          <xsd:enumeration value="Current academic year + 2 years"/>
          <xsd:enumeration value="Current academic year + 3 years"/>
          <xsd:enumeration value="Current academic year + 4 years"/>
          <xsd:enumeration value="Current academic year + 5 years"/>
          <xsd:enumeration value="Current academic year + 5 years OR Life of course + 1 year"/>
          <xsd:enumeration value="Current academic year + 5 years OR Termination of scheme + 5 years"/>
          <xsd:enumeration value="Current academic year + 6 years"/>
          <xsd:enumeration value="Current academic year + 10 years"/>
          <xsd:enumeration value="Current financial/academic year + 5 years"/>
          <xsd:enumeration value="Current financial/academic year + 6 years"/>
          <xsd:enumeration value="Current financial year + 1 year"/>
          <xsd:enumeration value="Current financial year + 6 years"/>
          <xsd:enumeration value="Current financial year + 10 years"/>
          <xsd:enumeration value="Current financial year (of disposal) + 6 years"/>
          <xsd:enumeration value="Current financial year (of transaction) + 6 years"/>
          <xsd:enumeration value="Current tax year + 3 years"/>
          <xsd:enumeration value="Current tax year + 6 years"/>
          <xsd:enumeration value="Current year + 1 year"/>
          <xsd:enumeration value="Current year + 2 years"/>
          <xsd:enumeration value="Current year + 3 years"/>
          <xsd:enumeration value="Current year + 5 years"/>
          <xsd:enumeration value="Current year + 5 years OR Superseded + 1 year"/>
          <xsd:enumeration value="Current year + 5 years or Superseded + 5 years"/>
          <xsd:enumeration value="Current year + 10 years"/>
          <xsd:enumeration value="Current year + 20 years"/>
          <xsd:enumeration value="Current year + 50 years"/>
          <xsd:enumeration value="Date of access + 1 year"/>
          <xsd:enumeration value="Date of accident + 50 years OR Until the employee reaches (or would have reached, if deceased) 75 years, whichever is the later"/>
          <xsd:enumeration value="Date of assessment + 50 years OR Until the employee reaches (or would have reached, if deceased) 75 years, whichever is the later"/>
          <xsd:enumeration value="Date of briefing + 1 year"/>
          <xsd:enumeration value="Date of briefing + 5 years"/>
          <xsd:enumeration value="Date of certificate + 4 years"/>
          <xsd:enumeration value="Date of examination/test/repair + 2 years"/>
          <xsd:enumeration value="Date of examination/test/repair + 5 years"/>
          <xsd:enumeration value="Date of inspection + 5 years"/>
          <xsd:enumeration value="Date of interview + 1 year"/>
          <xsd:enumeration value="Date of interview + 5 years"/>
          <xsd:enumeration value="Date of last entry + 50 years OR Until the employee reaches (or would have reached, if deceased) 75 years, whichever is the later"/>
          <xsd:enumeration value="Date of last entry on record + 40 years"/>
          <xsd:enumeration value="Date of maintenance/testing + 2 years"/>
          <xsd:enumeration value="Date of meeting"/>
          <xsd:enumeration value="Date of monitoring + 2 years"/>
          <xsd:enumeration value="Date of monitoring + 5 years"/>
          <xsd:enumeration value="Date of monitoring + 40 years"/>
          <xsd:enumeration value="Date of notification + 3 years"/>
          <xsd:enumeration value="Date of notification + 5 years"/>
          <xsd:enumeration value="Date of record + 2 years"/>
          <xsd:enumeration value="Date of recording + 3 years"/>
          <xsd:enumeration value="Date of report + 2 years"/>
          <xsd:enumeration value="Date of report + 50 years"/>
          <xsd:enumeration value="Date of report + 50 years OR Until the employee reaches (or would have reached, if deceased) 75 years, whichever is the later"/>
          <xsd:enumeration value="Date of report of investigation + 2 years"/>
          <xsd:enumeration value="Date of subsequent report OR Date of report + 2 years, whichever is the later"/>
          <xsd:enumeration value="Decommissioning"/>
          <xsd:enumeration value="Decommissioning of system + 5 years"/>
          <xsd:enumeration value="Decommissioning/removal"/>
          <xsd:enumeration value="Decommissioning/removal of plant"/>
          <xsd:enumeration value="Decommissioning/removal + 6 years"/>
          <xsd:enumeration value="Decommissioning/Disposal + 15 years"/>
          <xsd:enumeration value="Decommissioning/removal + 40 years"/>
          <xsd:enumeration value="Demolition of property OR Disposal of interest in property"/>
          <xsd:enumeration value="Derecognition + 6 years"/>
          <xsd:enumeration value="Determination of application + 1 year"/>
          <xsd:enumeration value="Determination of application + 6 years"/>
          <xsd:enumeration value="Disposal of equipment + 1 year"/>
          <xsd:enumeration value="Disposal of item + 1 year"/>
          <xsd:enumeration value="Disposal of item + 6 years"/>
          <xsd:enumeration value="Disposal of item + 15 years"/>
          <xsd:enumeration value="Disposal of property"/>
          <xsd:enumeration value="Disposal of property + 12 years"/>
          <xsd:enumeration value="Disposal of property or expiry of consent"/>
          <xsd:enumeration value="Disposal of publications + 1 year"/>
          <xsd:enumeration value="Disposal of radioactive substance + 2 years OR Date of record + 2 years, whichever is the longer"/>
          <xsd:enumeration value="Disposal of records"/>
          <xsd:enumeration value="Disposal of records + 25 years"/>
          <xsd:enumeration value="Dissolution of committee + 50 years"/>
          <xsd:enumeration value="Divestment + 6 years"/>
          <xsd:enumeration value="Duration of job + 1 year"/>
          <xsd:enumeration value="Duration of relationship + 6 years"/>
          <xsd:enumeration value="Duration of work + 10 years"/>
          <xsd:enumeration value="Elimination of risk + 5 years OR Updating of risk assessment + 5 years"/>
          <xsd:enumeration value="End of 'registered student' relationship with institution + 6 years"/>
          <xsd:enumeration value="End of registration + 6 years"/>
          <xsd:enumeration value="Expiry of certification + 6 years OR Superseded + 6 years"/>
          <xsd:enumeration value="Expiry of invitation OR Rejection of application + 6 months OR Completion of approval"/>
          <xsd:enumeration value="Expiry of lease + 12 years"/>
          <xsd:enumeration value="Expiry of lease + 15 years"/>
          <xsd:enumeration value="Expiry of pass + 1 month"/>
          <xsd:enumeration value="Expiry of pass + 1 year"/>
          <xsd:enumeration value="Expiry of policy + 6 years"/>
          <xsd:enumeration value="Final payment on the programme to the UK + 3 years (see note)"/>
          <xsd:enumeration value="Issue + 1 year"/>
          <xsd:enumeration value="Issue of communication + 1 year"/>
          <xsd:enumeration value="Issue of list + 10 years"/>
          <xsd:enumeration value="Issue of new licence"/>
          <xsd:enumeration value="Issue of policy/procedures/strategy + 1 year"/>
          <xsd:enumeration value="Issue of policy/procedures/strategy + 2 years"/>
          <xsd:enumeration value="Issue of policy/procedures/strategy + 3 years"/>
          <xsd:enumeration value="Issue of policy/procedures/strategy + 4 years"/>
          <xsd:enumeration value="Issue of policy/procedures/strategy + 5 years"/>
          <xsd:enumeration value="Issue of publication + 1 year"/>
          <xsd:enumeration value="Issue of revised Code of Practice + 1 year"/>
          <xsd:enumeration value="Last action + 5 years"/>
          <xsd:enumeration value="Last action on application + 1 year"/>
          <xsd:enumeration value="Last action on campaign + 5 years"/>
          <xsd:enumeration value="Last action on case + 1 year"/>
          <xsd:enumeration value="Last action on case + 6 years"/>
          <xsd:enumeration value="Last action on complaint + 1 year"/>
          <xsd:enumeration value="Last action on complaint + 3 years"/>
          <xsd:enumeration value="Last action on consultation + 1 year"/>
          <xsd:enumeration value="Last action on consultation + 3 years"/>
          <xsd:enumeration value="Last action on consultation + 5 years"/>
          <xsd:enumeration value="Last action on development + 5 years"/>
          <xsd:enumeration value="Last action on donation + 6 years"/>
          <xsd:enumeration value="Last action on enquiry + 1 year"/>
          <xsd:enumeration value="Last action on enquiry + 3 years"/>
          <xsd:enumeration value="Last action on event + 5 years"/>
          <xsd:enumeration value="Last action on event + 10 years"/>
          <xsd:enumeration value="Last action on fault + 1 year"/>
          <xsd:enumeration value="Last action on feedback + 1 year"/>
          <xsd:enumeration value="Last action on feedback + 3 years"/>
          <xsd:enumeration value="Last action on incident + 1 year"/>
          <xsd:enumeration value="Last action on incident + 40 years"/>
          <xsd:enumeration value="Last action on inquiry + 10 years"/>
          <xsd:enumeration value="Last action on issue + 1 year"/>
          <xsd:enumeration value="Last action on issue + 20 years"/>
          <xsd:enumeration value="Last action on project + 5 years"/>
          <xsd:enumeration value="Last action on proposal + 1 year"/>
          <xsd:enumeration value="Last action on request + 3 months"/>
          <xsd:enumeration value="Last action on request + 1 year"/>
          <xsd:enumeration value="Last action on request + 5 years"/>
          <xsd:enumeration value="Last action on suggestion + 1 year"/>
          <xsd:enumeration value="Last action on survey + 3 years"/>
          <xsd:enumeration value="Last entry + 5 years"/>
          <xsd:enumeration value="Last entry + 40 years"/>
          <xsd:enumeration value="Life of archives"/>
          <xsd:enumeration value="Life of committee + 3 years"/>
          <xsd:enumeration value="Life of committee + 5 years"/>
          <xsd:enumeration value="Life of committee + 6 years"/>
          <xsd:enumeration value="Life of company + 10 years"/>
          <xsd:enumeration value="Life of course + 1 year"/>
          <xsd:enumeration value="Life of equipment + 6 years"/>
          <xsd:enumeration value="Life of instruction + 6 years"/>
          <xsd:enumeration value="Life of IPR + 6 years"/>
          <xsd:enumeration value="Life of item"/>
          <xsd:enumeration value="Life of item + 6 years"/>
          <xsd:enumeration value="Life of item + 40 years"/>
          <xsd:enumeration value="Life of partnership/arrangement + 6 years"/>
          <xsd:enumeration value="Life of patent + 50 years"/>
          <xsd:enumeration value="Life of patent/End of registration"/>
          <xsd:enumeration value="Life of programme"/>
          <xsd:enumeration value="Life of programme + 5 years"/>
          <xsd:enumeration value="Life of programme + 10 years"/>
          <xsd:enumeration value="Life of publication"/>
          <xsd:enumeration value="Life of records"/>
          <xsd:enumeration value="Life of records + 25 years"/>
          <xsd:enumeration value="Life of records arranged according to the scheme"/>
          <xsd:enumeration value="Life of records described using the model"/>
          <xsd:enumeration value="Life of resource + 2 years"/>
          <xsd:enumeration value="Life of institution"/>
          <xsd:enumeration value="Life of instruction + 6 years"/>
          <xsd:enumeration value="Life of items"/>
          <xsd:enumeration value="Life of records"/>
          <xsd:enumeration value="Life of records + 25 years"/>
          <xsd:enumeration value="Life of system + 5 years"/>
          <xsd:enumeration value="Life of UHI"/>
          <xsd:enumeration value="N/A"/>
          <xsd:enumeration value="Period for which permission is granted + 6 years"/>
          <xsd:enumeration value="Permanent"/>
          <xsd:enumeration value="Provision of reference + 1 year"/>
          <xsd:enumeration value="Publication/Delivery + 1 year"/>
          <xsd:enumeration value="Publication/Delivery + 1 year (Check with Records Management Officer before taking action)"/>
          <xsd:enumeration value="Publication/Delivery + 3 years"/>
          <xsd:enumeration value="Publication of strategic plan + 1 year"/>
          <xsd:enumeration value="Receipt of application + 1 year"/>
          <xsd:enumeration value="Receipt of notification that application was unsuccessful + 1 year"/>
          <xsd:enumeration value="Receipt of notification that proposal/tender was unsuccessful + 1 year"/>
          <xsd:enumeration value="Rejection + 1 year"/>
          <xsd:enumeration value="Removal of asbestos + 10 years OR Subsequent inspection + 10 years"/>
          <xsd:enumeration value="Removal of waste + 3 years"/>
          <xsd:enumeration value="Removal of waste consignment + 3 years"/>
          <xsd:enumeration value="Return of equipment + 3 months"/>
          <xsd:enumeration value="Return of issued equipment + 1 year"/>
          <xsd:enumeration value="Return of item + 10 years"/>
          <xsd:enumeration value="Return of items + 1 year"/>
          <xsd:enumeration value="Return of loaned item + 10 years"/>
          <xsd:enumeration value="Return of records + 1 year"/>
          <xsd:enumeration value="Review of assessment + 5 years"/>
          <xsd:enumeration value="Review of assessment + 10 years"/>
          <xsd:enumeration value="See HEALTH &amp; SAFETY MANAGEMENT - HAZARDOUS SUBSTANCE EXPOSURE CONTROL."/>
          <xsd:enumeration value="Settlement of case + 6 years"/>
          <xsd:enumeration value="Settlement of claim + 6 years"/>
          <xsd:enumeration value="Settlement of claim + 6 years OR Withdrawal of claim + 6 years"/>
          <xsd:enumeration value="Settlement of complaint + 6 years"/>
          <xsd:enumeration value="Submission of report + 3 years"/>
          <xsd:enumeration value="Superseded"/>
          <xsd:enumeration value="Superseded + 1 year"/>
          <xsd:enumeration value="Superseded + 2 years"/>
          <xsd:enumeration value="Superseded + 3 years"/>
          <xsd:enumeration value="Superseded + 4 years"/>
          <xsd:enumeration value="Superseded + 5 years"/>
          <xsd:enumeration value="Superseded + 6 Years"/>
          <xsd:enumeration value="Superseded + 10 Years"/>
          <xsd:enumeration value="Superseded + 40 Years"/>
          <xsd:enumeration value="Superseded + 50 Years"/>
          <xsd:enumeration value="Termination of accreditation + 1 year"/>
          <xsd:enumeration value="Termination of agreement + 10 years"/>
          <xsd:enumeration value="Termination of appointment"/>
          <xsd:enumeration value="Termination of appointment + 1 year"/>
          <xsd:enumeration value="Termination of appointment + 6 years"/>
          <xsd:enumeration value="Termination of approval"/>
          <xsd:enumeration value="Termination of connection + 1 year"/>
          <xsd:enumeration value="Termination of contract"/>
          <xsd:enumeration value="Termination of contract + 1 year"/>
          <xsd:enumeration value="Termination of contract + 3 years"/>
          <xsd:enumeration value="Termination of contract + 6 years"/>
          <xsd:enumeration value="Termination of contract + 10 years"/>
          <xsd:enumeration value="Termination of contract + 12 years"/>
          <xsd:enumeration value="Termination of contractual relationship + 6 years"/>
          <xsd:enumeration value="Termination of employment + 6 years"/>
          <xsd:enumeration value="Termination of employment + 6 years (as part of employee contract records) except information which is not relevant to the ongoing employment relationship"/>
          <xsd:enumeration value="Termination of employment + 40 years"/>
          <xsd:enumeration value="Termination of employment + 75 years"/>
          <xsd:enumeration value="Termination of grant + 6 years"/>
          <xsd:enumeration value="Termination of involvement + 1 year"/>
          <xsd:enumeration value="Termination of loan + 6 years"/>
          <xsd:enumeration value="Termination of licence + 6 years"/>
          <xsd:enumeration value="Termination of membership + 1 year"/>
          <xsd:enumeration value="Termination of membership + 6 years"/>
          <xsd:enumeration value="Termination of project + 5 years"/>
          <xsd:enumeration value="Termination of relationship + 5 years"/>
          <xsd:enumeration value="Termination of representation"/>
          <xsd:enumeration value="Termination of scheme + 5 years"/>
          <xsd:enumeration value="Termination of sponsorship + 6 years"/>
          <xsd:enumeration value="Termination of status as 'competent person'"/>
          <xsd:enumeration value="Termination of student relationship + 6 years"/>
          <xsd:enumeration value="Termination of supply contract awarded + 6 years"/>
          <xsd:enumeration value="Until all catalogues based on the scheme are superseded"/>
          <xsd:enumeration value="While current"/>
          <xsd:enumeration value="While current (or likely to be current)"/>
          <xsd:enumeration value="While current + 1 year"/>
          <xsd:enumeration value="While materials are current"/>
          <xsd:enumeration value="While prize is awarded"/>
          <xsd:enumeration value="Wind-up/Disposal of company + 6 years"/>
        </xsd:restriction>
      </xsd:simpleType>
    </xsd:element>
    <xsd:element name="n0164ad3d5b84a57907af32d91eb6282" ma:index="15" nillable="true" ma:taxonomy="true" ma:internalName="n0164ad3d5b84a57907af32d91eb6282" ma:taxonomyFieldName="Document_x0020_category" ma:displayName="Document category" ma:default="" ma:fieldId="{70164ad3-d5b8-4a57-907a-f32d91eb6282}" ma:sspId="b08f9bd9-3094-4ce7-b0b7-c3aa025461b8" ma:termSetId="dada7266-7d6e-475c-8748-82fe8ccbf04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0164ad3d5b84a57907af32d91eb6282 xmlns="0e688173-6920-4db4-a106-52e1f932be5c">
      <Terms xmlns="http://schemas.microsoft.com/office/infopath/2007/PartnerControls"/>
    </n0164ad3d5b84a57907af32d91eb6282>
    <TaxCatchAll xmlns="0e688173-6920-4db4-a106-52e1f932be5c"/>
    <Retention_x0020_schedule xmlns="0e688173-6920-4db4-a106-52e1f932be5c" xsi:nil="true"/>
    <j928f9099e4145f8a1f3a9d8f7b9fe40 xmlns="0e688173-6920-4db4-a106-52e1f932be5c">
      <Terms xmlns="http://schemas.microsoft.com/office/infopath/2007/PartnerControls"/>
    </j928f9099e4145f8a1f3a9d8f7b9fe40>
    <Academic_x0020_year xmlns="0e688173-6920-4db4-a106-52e1f932be5c">2016/17</Academic_x0020_yea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C7FD73-37D5-4D57-934F-58469179F8CD}">
  <ds:schemaRefs>
    <ds:schemaRef ds:uri="http://schemas.microsoft.com/sharepoint/v3/contenttype/forms"/>
  </ds:schemaRefs>
</ds:datastoreItem>
</file>

<file path=customXml/itemProps3.xml><?xml version="1.0" encoding="utf-8"?>
<ds:datastoreItem xmlns:ds="http://schemas.openxmlformats.org/officeDocument/2006/customXml" ds:itemID="{26455439-2E39-43B6-9E03-8BC9B54AE8F7}">
  <ds:schemaRefs>
    <ds:schemaRef ds:uri="Microsoft.SharePoint.Taxonomy.ContentTypeSync"/>
  </ds:schemaRefs>
</ds:datastoreItem>
</file>

<file path=customXml/itemProps4.xml><?xml version="1.0" encoding="utf-8"?>
<ds:datastoreItem xmlns:ds="http://schemas.openxmlformats.org/officeDocument/2006/customXml" ds:itemID="{A84DC42D-2EF2-4AA3-AEE2-7E4F1BBFF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71A26D-39D1-4484-9BBD-B0067A2FD227}">
  <ds:schemaRefs>
    <ds:schemaRef ds:uri="http://schemas.microsoft.com/office/2006/metadata/properties"/>
    <ds:schemaRef ds:uri="http://schemas.microsoft.com/office/infopath/2007/PartnerControls"/>
    <ds:schemaRef ds:uri="0e688173-6920-4db4-a106-52e1f932be5c"/>
  </ds:schemaRefs>
</ds:datastoreItem>
</file>

<file path=customXml/itemProps6.xml><?xml version="1.0" encoding="utf-8"?>
<ds:datastoreItem xmlns:ds="http://schemas.openxmlformats.org/officeDocument/2006/customXml" ds:itemID="{B6937945-29E1-47DE-80C0-62EE2323B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2012_L&amp;T_template_no_toc.dotx</Template>
  <TotalTime>372</TotalTime>
  <Pages>3</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Turnitin guidance</vt:lpstr>
    </vt:vector>
  </TitlesOfParts>
  <Company>UHI Millennium Institute</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Turnitin guidance Word</dc:title>
  <dc:creator>Andy Brown: Head of Academic Development</dc:creator>
  <dc:description>Copyright Learning and Teaching, University of the Highlands and Islands, 2015</dc:description>
  <cp:lastModifiedBy>Llewelyn Bailey</cp:lastModifiedBy>
  <cp:revision>20</cp:revision>
  <cp:lastPrinted>2016-05-18T09:10:00Z</cp:lastPrinted>
  <dcterms:created xsi:type="dcterms:W3CDTF">2016-04-05T15:02:00Z</dcterms:created>
  <dcterms:modified xsi:type="dcterms:W3CDTF">2020-01-21T15:31:00Z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haredWithUsers">
    <vt:lpwstr>52;#Nicholas Oakley;#3531;#webteam</vt:lpwstr>
  </property>
  <property fmtid="{D5CDD505-2E9C-101B-9397-08002B2CF9AE}" pid="4" name="ContentTypeId">
    <vt:lpwstr>0x010100AAD73BA2634B424AB47E3F5D439BEB590100A9568995F939F54CBC94CCC2250C68B4</vt:lpwstr>
  </property>
</Properties>
</file>