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EC84" w14:textId="4F8F8919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Our f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inancial advisor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Gregor and Billy,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visited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Orkney College last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spring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to give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presentation to students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on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like to work in the financial industry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wasn't able to attend due to work commitments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however my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PAT (personal academic tutor), 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Mandy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suggest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get in touch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 felt a position might be suitable for 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FB65BB2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1E88A0B" w14:textId="1CC168F5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’d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never considered a career in finance and my degree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was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heavily focused around marketing and social media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until I had about the position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research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ed career paths and what the </w:t>
      </w:r>
      <w:r w:rsidR="00181E80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osition involves</w:t>
      </w:r>
      <w:r w:rsidR="00181E80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kept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 open mind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when I was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researching Gregor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owitt Wealth Management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t. James's Place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ealth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>anagement a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nd I found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myself really want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work for them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I’m incredibly drawn to certain</w:t>
      </w:r>
      <w:r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company cultures and </w:t>
      </w:r>
      <w:r w:rsidR="00526184">
        <w:rPr>
          <w:rFonts w:eastAsia="Times New Roman" w:cstheme="minorHAnsi"/>
          <w:color w:val="000000"/>
          <w:sz w:val="24"/>
          <w:szCs w:val="24"/>
          <w:lang w:eastAsia="en-GB"/>
        </w:rPr>
        <w:t>I was actually quite inspired by the level of charitable work that Gregor is involved in.</w:t>
      </w:r>
    </w:p>
    <w:p w14:paraId="51047B52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3FBE2E4" w14:textId="6B504597" w:rsidR="0007167F" w:rsidRPr="0007167F" w:rsidRDefault="00150C29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So, 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he application was by email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t was just a CV with a covering letter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which itself 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lot of time on. I also got my family members to review it, it’s really important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get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fresh set of eyes on there. I present my CV more like a newsletter, I was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conscious to design something 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would grab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potential employers attention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rather than just been another one in the pile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13C1719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94F04DB" w14:textId="7CF7560A" w:rsidR="0007167F" w:rsidRPr="0007167F" w:rsidRDefault="00150C29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For the formal interview, there was the initial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question based interview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;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various scenarios and how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 would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deal with them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usual kind of thing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 would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expect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there was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a practical test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Which I now realise, is very similar to what 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carry out on a daily basis except it wasn't trained in 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thought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I’d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messed up here because I really didn't know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I was doing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luckily it was just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sort of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benchmark for training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requirements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rather than</w:t>
      </w:r>
      <w:r w:rsidR="00A149E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actual compatibility test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77A192E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224C876" w14:textId="516A968A" w:rsidR="0007167F" w:rsidRPr="0007167F" w:rsidRDefault="00A149E9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think 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he important thing to take from that is that if you have a test don't be afraid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by it,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even if you don't know what you're doing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. I researched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lot and a couple of hours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night,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 night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, for the two or three weeks running up to it.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I began with learning as much as 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could about the industry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, scoured the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website for talking points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, looked at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example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interview questions online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similar roles,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prepared answers for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potential questions and 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ensure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 some form of evidence to back up 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every response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I had</w:t>
      </w:r>
      <w:r w:rsidR="000332A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82B2D09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B6B87C3" w14:textId="305FE69F" w:rsidR="0007167F" w:rsidRPr="0007167F" w:rsidRDefault="003C7C71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With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very diverse work experience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 to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frame my core skills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such a way to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demonstrate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how they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could be applied in the role,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most importantly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put myself in the mindset I was the best person for the job so I could go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 confident.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ou need to be able to believe that you're the best candidate if you're going to be able to convince potential employer that you are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7442759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CA63D32" w14:textId="6105B1AE" w:rsidR="0007167F" w:rsidRPr="0007167F" w:rsidRDefault="003C7C71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think you should a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bsolutely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go for it. P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articularly within the financial services sector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skills and knowledge required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so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particular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it’s highly unlikely that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potential candidates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would’ve learnt them at college or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u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niversity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o you probably against the same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same mindset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Instead, use your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experiences to justify why you're a good c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andidate,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remember to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draw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personal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sport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activity groups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Make sure your personality shows through at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interview as well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Show a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genuine interest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Prepare a of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couple questions 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will spark a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conversation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 can only do this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through doing lots of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research</w:t>
      </w:r>
      <w:r w:rsidR="00932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932691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 seems like a lot of </w:t>
      </w:r>
      <w:r w:rsidR="00932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work but it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really does show an employer that you are committed to that position</w:t>
      </w:r>
      <w:r w:rsidR="00932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086AC64" w14:textId="77777777" w:rsidR="0007167F" w:rsidRPr="0007167F" w:rsidRDefault="0007167F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9902A4F" w14:textId="33576DEC" w:rsidR="0007167F" w:rsidRPr="0007167F" w:rsidRDefault="00932691" w:rsidP="000716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Yeah, the Careers and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Employability team help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 with aligning my skills with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job description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From preparing the initial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contact email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carrying out mock interview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help me to prepare and provide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good feedback to take on board before I actually went into interview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I was able to go into the interview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a good idea of what to expect and practice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responding to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answers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I have a tendency to stutter a little bit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when I'm nervous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this practice meant I was more familiar with what I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was going to say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t also help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lot with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recognising how to portray </w:t>
      </w:r>
      <w:r w:rsidR="0007167F" w:rsidRPr="0007167F">
        <w:rPr>
          <w:rFonts w:eastAsia="Times New Roman" w:cstheme="minorHAnsi"/>
          <w:color w:val="000000"/>
          <w:sz w:val="24"/>
          <w:szCs w:val="24"/>
          <w:lang w:eastAsia="en-GB"/>
        </w:rPr>
        <w:t>relevant skills I could not evidence with direct experience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0109C05" w14:textId="77777777" w:rsidR="008163BC" w:rsidRPr="0007167F" w:rsidRDefault="008163BC" w:rsidP="0007167F">
      <w:pPr>
        <w:spacing w:line="360" w:lineRule="auto"/>
        <w:rPr>
          <w:rFonts w:cstheme="minorHAnsi"/>
        </w:rPr>
      </w:pPr>
    </w:p>
    <w:sectPr w:rsidR="008163BC" w:rsidRPr="0007167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8945" w14:textId="77777777" w:rsidR="00543851" w:rsidRDefault="00543851" w:rsidP="008163BC">
      <w:pPr>
        <w:spacing w:after="0" w:line="240" w:lineRule="auto"/>
      </w:pPr>
      <w:r>
        <w:separator/>
      </w:r>
    </w:p>
  </w:endnote>
  <w:endnote w:type="continuationSeparator" w:id="0">
    <w:p w14:paraId="68584200" w14:textId="77777777" w:rsidR="00543851" w:rsidRDefault="00543851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2779" w14:textId="77777777" w:rsidR="00543851" w:rsidRDefault="00543851" w:rsidP="008163BC">
      <w:pPr>
        <w:spacing w:after="0" w:line="240" w:lineRule="auto"/>
      </w:pPr>
      <w:r>
        <w:separator/>
      </w:r>
    </w:p>
  </w:footnote>
  <w:footnote w:type="continuationSeparator" w:id="0">
    <w:p w14:paraId="3F199326" w14:textId="77777777" w:rsidR="00543851" w:rsidRDefault="00543851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7A22809" w:rsidR="008163BC" w:rsidRPr="002356C2" w:rsidRDefault="00B21D20">
    <w:pPr>
      <w:pStyle w:val="Header"/>
      <w:rPr>
        <w:b/>
        <w:lang w:val="en-IE"/>
      </w:rPr>
    </w:pPr>
    <w:r>
      <w:rPr>
        <w:b/>
        <w:lang w:val="en-IE"/>
      </w:rPr>
      <w:t>Gregor Howitt – Finding a role, research and preparing for interview</w:t>
    </w:r>
    <w:r w:rsidR="006F17D7">
      <w:rPr>
        <w:b/>
        <w:lang w:val="en-IE"/>
      </w:rPr>
      <w:t xml:space="preserve">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332A2"/>
    <w:rsid w:val="0007167F"/>
    <w:rsid w:val="00150C29"/>
    <w:rsid w:val="00181E80"/>
    <w:rsid w:val="00214715"/>
    <w:rsid w:val="002356C2"/>
    <w:rsid w:val="003C7C71"/>
    <w:rsid w:val="003F5DEB"/>
    <w:rsid w:val="00427DD1"/>
    <w:rsid w:val="004651D1"/>
    <w:rsid w:val="004A7C7D"/>
    <w:rsid w:val="00526184"/>
    <w:rsid w:val="00543851"/>
    <w:rsid w:val="006468BF"/>
    <w:rsid w:val="006662B7"/>
    <w:rsid w:val="006F17D7"/>
    <w:rsid w:val="008163BC"/>
    <w:rsid w:val="008E5958"/>
    <w:rsid w:val="008F23AE"/>
    <w:rsid w:val="009302D8"/>
    <w:rsid w:val="00932691"/>
    <w:rsid w:val="00A149E9"/>
    <w:rsid w:val="00A72520"/>
    <w:rsid w:val="00A94C89"/>
    <w:rsid w:val="00B21D20"/>
    <w:rsid w:val="00CD7544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 Howitt – Finding a role, research and preparing for interview - Transcript</dc:title>
  <dc:subject/>
  <dc:creator>Elaine Dalloway</dc:creator>
  <cp:keywords/>
  <dc:description/>
  <cp:lastModifiedBy>Llewelyn Bailey</cp:lastModifiedBy>
  <cp:revision>11</cp:revision>
  <dcterms:created xsi:type="dcterms:W3CDTF">2019-09-26T08:09:00Z</dcterms:created>
  <dcterms:modified xsi:type="dcterms:W3CDTF">2020-06-05T10:25:00Z</dcterms:modified>
</cp:coreProperties>
</file>