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E6674B" w:rsidRPr="00750C7E" w:rsidTr="00A80B92">
        <w:trPr>
          <w:cantSplit/>
          <w:trHeight w:val="2410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74B" w:rsidRDefault="00E6674B" w:rsidP="00A80B92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lang w:eastAsia="en-GB"/>
              </w:rPr>
              <w:drawing>
                <wp:inline distT="0" distB="0" distL="0" distR="0" wp14:anchorId="166E05A9" wp14:editId="15DBDE2B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74B" w:rsidRPr="00750C7E" w:rsidRDefault="00E6674B" w:rsidP="00A80B92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674B" w:rsidRPr="00750C7E" w:rsidRDefault="00E6674B" w:rsidP="00A80B9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E6674B" w:rsidRPr="00E718B9" w:rsidTr="00A80B92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6674B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674B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674B" w:rsidRDefault="00E6674B" w:rsidP="00A80B9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674B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674B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B52C0">
              <w:rPr>
                <w:rFonts w:ascii="Arial" w:hAnsi="Arial" w:cs="Arial"/>
                <w:b/>
                <w:sz w:val="32"/>
                <w:szCs w:val="32"/>
              </w:rPr>
              <w:t>The project « </w:t>
            </w:r>
            <w:r>
              <w:rPr>
                <w:rFonts w:ascii="Arial" w:hAnsi="Arial" w:cs="Arial"/>
                <w:b/>
                <w:sz w:val="32"/>
                <w:szCs w:val="32"/>
              </w:rPr>
              <w:t>“</w:t>
            </w:r>
            <w:r w:rsidRPr="00E512CB">
              <w:rPr>
                <w:rFonts w:ascii="Arial" w:hAnsi="Arial" w:cs="Arial"/>
                <w:b/>
                <w:sz w:val="32"/>
                <w:szCs w:val="32"/>
              </w:rPr>
              <w:t>The Great Escape" and the "Shetland bus" - two sides of the coin that shaped the 1951 UN Convention on Refugees.</w:t>
            </w:r>
            <w:r w:rsidRPr="003B52C0">
              <w:rPr>
                <w:rFonts w:ascii="Arial" w:hAnsi="Arial" w:cs="Arial"/>
                <w:b/>
                <w:sz w:val="32"/>
                <w:szCs w:val="32"/>
              </w:rPr>
              <w:t>» was funded with the support of the European Union under the Programme "Europe for Citizens"</w:t>
            </w:r>
          </w:p>
          <w:p w:rsidR="00E6674B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674B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674B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674B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6674B" w:rsidRPr="00B00EA5" w:rsidRDefault="00E6674B" w:rsidP="00A80B92">
            <w:pPr>
              <w:pStyle w:val="youthaf0part"/>
              <w:jc w:val="center"/>
              <w:rPr>
                <w:rFonts w:cs="Arial"/>
                <w:i/>
                <w:szCs w:val="24"/>
              </w:rPr>
            </w:pPr>
            <w:r w:rsidRPr="00B00EA5">
              <w:rPr>
                <w:rFonts w:cs="Arial"/>
                <w:szCs w:val="24"/>
              </w:rPr>
              <w:t>Applicable to the Strand 2 – Measure 2.</w:t>
            </w:r>
            <w:r>
              <w:rPr>
                <w:rFonts w:cs="Arial"/>
                <w:szCs w:val="24"/>
              </w:rPr>
              <w:t>2</w:t>
            </w:r>
            <w:r w:rsidRPr="00B00EA5">
              <w:rPr>
                <w:rFonts w:cs="Arial"/>
                <w:szCs w:val="24"/>
              </w:rPr>
              <w:t xml:space="preserve"> </w:t>
            </w:r>
            <w:r w:rsidRPr="00B00EA5">
              <w:rPr>
                <w:rFonts w:cs="Arial"/>
                <w:i/>
                <w:szCs w:val="24"/>
              </w:rPr>
              <w:t>"Networks of Towns"</w:t>
            </w:r>
          </w:p>
          <w:p w:rsidR="00E6674B" w:rsidRPr="00B00EA5" w:rsidRDefault="00E6674B" w:rsidP="00A80B92">
            <w:pPr>
              <w:pStyle w:val="youthaf0part"/>
              <w:jc w:val="center"/>
              <w:rPr>
                <w:rFonts w:eastAsiaTheme="minorHAnsi" w:cs="Arial"/>
                <w:szCs w:val="24"/>
              </w:rPr>
            </w:pPr>
            <w:r w:rsidRPr="00B00EA5">
              <w:rPr>
                <w:rFonts w:eastAsiaTheme="minorHAnsi" w:cs="Arial"/>
                <w:szCs w:val="24"/>
              </w:rPr>
              <w:t xml:space="preserve">Measure 2.3 </w:t>
            </w:r>
            <w:r w:rsidRPr="00B00EA5">
              <w:rPr>
                <w:rFonts w:cs="Arial"/>
                <w:szCs w:val="24"/>
              </w:rPr>
              <w:t>"C</w:t>
            </w:r>
            <w:r w:rsidRPr="00B00EA5">
              <w:rPr>
                <w:rFonts w:cs="Arial"/>
                <w:i/>
                <w:szCs w:val="24"/>
              </w:rPr>
              <w:t>ivil Society Projects</w:t>
            </w:r>
            <w:r w:rsidRPr="00B00EA5">
              <w:rPr>
                <w:rFonts w:cs="Arial"/>
                <w:szCs w:val="24"/>
              </w:rPr>
              <w:t>"</w:t>
            </w:r>
          </w:p>
          <w:p w:rsidR="00E6674B" w:rsidRPr="003B52C0" w:rsidRDefault="00E6674B" w:rsidP="00A80B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00EA5">
              <w:rPr>
                <w:rFonts w:eastAsiaTheme="minorHAnsi" w:cs="Arial"/>
                <w:bCs/>
                <w:szCs w:val="24"/>
              </w:rPr>
              <w:t xml:space="preserve">Strand 1 – </w:t>
            </w:r>
            <w:r w:rsidRPr="00B00EA5">
              <w:rPr>
                <w:rFonts w:cs="Arial"/>
                <w:szCs w:val="24"/>
              </w:rPr>
              <w:t>"</w:t>
            </w:r>
            <w:r w:rsidRPr="00B00EA5">
              <w:rPr>
                <w:rFonts w:cs="Arial"/>
                <w:i/>
                <w:szCs w:val="24"/>
              </w:rPr>
              <w:t xml:space="preserve">European </w:t>
            </w:r>
            <w:proofErr w:type="spellStart"/>
            <w:r w:rsidRPr="00B00EA5">
              <w:rPr>
                <w:rFonts w:cs="Arial"/>
                <w:i/>
                <w:szCs w:val="24"/>
              </w:rPr>
              <w:t>Rememberance</w:t>
            </w:r>
            <w:proofErr w:type="spellEnd"/>
            <w:r w:rsidRPr="00B00EA5">
              <w:rPr>
                <w:rFonts w:cs="Arial"/>
                <w:szCs w:val="24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6674B" w:rsidRPr="003B52C0" w:rsidRDefault="00E6674B" w:rsidP="00A80B9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</w:rPr>
            </w:pPr>
          </w:p>
        </w:tc>
      </w:tr>
    </w:tbl>
    <w:p w:rsidR="00E6674B" w:rsidRDefault="00E6674B" w:rsidP="00A80B92">
      <w:pPr>
        <w:textAlignment w:val="top"/>
        <w:rPr>
          <w:rFonts w:ascii="Arial" w:hAnsi="Arial" w:cs="Arial"/>
          <w:sz w:val="22"/>
          <w:szCs w:val="22"/>
          <w:lang w:val="en" w:eastAsia="en-GB"/>
        </w:rPr>
        <w:sectPr w:rsidR="00E6674B" w:rsidSect="00E6674B">
          <w:pgSz w:w="11906" w:h="16838"/>
          <w:pgMar w:top="720" w:right="720" w:bottom="249" w:left="720" w:header="709" w:footer="709" w:gutter="0"/>
          <w:cols w:space="708"/>
          <w:docGrid w:linePitch="360"/>
        </w:sectPr>
      </w:pPr>
    </w:p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289"/>
      </w:tblGrid>
      <w:tr w:rsidR="00E6674B" w:rsidRPr="003B52C0" w:rsidTr="00E6674B">
        <w:trPr>
          <w:cantSplit/>
          <w:jc w:val="center"/>
        </w:trPr>
        <w:tc>
          <w:tcPr>
            <w:tcW w:w="1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74B" w:rsidRPr="003B52C0" w:rsidRDefault="00E6674B" w:rsidP="00A80B92">
            <w:pPr>
              <w:textAlignment w:val="top"/>
              <w:rPr>
                <w:rFonts w:ascii="Arial" w:hAnsi="Arial" w:cs="Arial"/>
                <w:sz w:val="22"/>
                <w:szCs w:val="22"/>
                <w:lang w:val="en" w:eastAsia="en-GB"/>
              </w:rPr>
            </w:pPr>
            <w:bookmarkStart w:id="0" w:name="_GoBack"/>
          </w:p>
          <w:p w:rsidR="00E6674B" w:rsidRPr="003B52C0" w:rsidRDefault="00E6674B" w:rsidP="00A80B92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  <w:r w:rsidRPr="00F6241C">
              <w:rPr>
                <w:rFonts w:ascii="Arial" w:hAnsi="Arial" w:cs="Arial"/>
                <w:b/>
                <w:sz w:val="28"/>
                <w:szCs w:val="22"/>
                <w:lang w:val="en" w:eastAsia="en-GB"/>
              </w:rPr>
              <w:t>6 events have been carried out within this project: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sz w:val="22"/>
                <w:szCs w:val="22"/>
                <w:lang w:val="en" w:eastAsia="en-GB"/>
              </w:rPr>
              <w:br/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1 </w:t>
            </w:r>
            <w:r w:rsidRPr="008D37A5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Kick-off seminar of the project in Estonia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 </w:t>
            </w:r>
          </w:p>
          <w:p w:rsidR="00E6674B" w:rsidRDefault="00E6674B" w:rsidP="00A80B9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63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2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Lerwick</w:t>
            </w:r>
            <w:proofErr w:type="spell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Pr="00673F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Scotland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United Kingdom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Copenhagen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Denmark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,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59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Tallinn and Harju county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Estonia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).</w:t>
            </w:r>
          </w:p>
          <w:p w:rsidR="00E6674B" w:rsidRPr="00D40852" w:rsidRDefault="00E6674B" w:rsidP="00A80B9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 xml:space="preserve">Estonian War Museum – General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Laidoner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 xml:space="preserve"> Museum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proofErr w:type="spellStart"/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Viimsi</w:t>
            </w:r>
            <w:proofErr w:type="spellEnd"/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Estonia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04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02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2017 to 04/02/2017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The aim of the event wa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s to introduce the project to the interested audience (stakeholders, experts, people interested in history, wider public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). The particulars of two historical events – Great Escape 1944 and Shetland bus 1941-1945 </w:t>
            </w:r>
            <w:proofErr w:type="gram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were introduced, discussed, compared and debated during the event</w:t>
            </w:r>
            <w:proofErr w:type="gram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:rsidR="00E6674B" w:rsidRDefault="00E6674B" w:rsidP="00A80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674B" w:rsidRDefault="00E6674B" w:rsidP="00A80B92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2 Kick-off seminar of the project in Shetland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75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4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 xml:space="preserve">Tallinn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Estonia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E6674B" w:rsidRDefault="00E6674B" w:rsidP="00A80B9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Copenhagen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Denmark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and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72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Lerwick</w:t>
            </w:r>
            <w:proofErr w:type="spell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Scotland, United Kingdom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:rsidR="00E6674B" w:rsidRPr="003B52C0" w:rsidRDefault="00E6674B" w:rsidP="00A80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Shetland Museum and Archives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proofErr w:type="spellStart"/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Lerwick</w:t>
            </w:r>
            <w:proofErr w:type="spellEnd"/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United Kingdom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06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05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2017 to 06/05/2017.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to introduce the project to the interested audience (stakeholders, experts, people interested in history, wider public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). The particulars of two historical events – Great Escape 1944 and Shetland bus 1941-1945 </w:t>
            </w:r>
            <w:proofErr w:type="gram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were introduced, discussed, compared and debated during the event</w:t>
            </w:r>
            <w:proofErr w:type="gram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:rsidR="00E6674B" w:rsidRPr="003B52C0" w:rsidRDefault="00E6674B" w:rsidP="00A80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674B" w:rsidRDefault="00E6674B" w:rsidP="00A80B92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3 </w:t>
            </w:r>
            <w:r w:rsidRPr="000A2E5A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Expert seminar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 in Estonia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64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2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Lerwick</w:t>
            </w:r>
            <w:proofErr w:type="spellEnd"/>
            <w:r w:rsidRPr="0004493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Scotland, United Kingdom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E6674B" w:rsidRDefault="00E6674B" w:rsidP="00A80B9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62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Tallinn and Harju county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Estonia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etc.</w:t>
            </w:r>
          </w:p>
          <w:p w:rsidR="00E6674B" w:rsidRDefault="00E6674B" w:rsidP="00A80B92">
            <w:pP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 xml:space="preserve">Estonian War Museum – General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Laidoner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 xml:space="preserve"> Museum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proofErr w:type="spellStart"/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V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i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imsi</w:t>
            </w:r>
            <w:proofErr w:type="spellEnd"/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Estonia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09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06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2017 to 09/06/2017.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to analyze project scope from a scientific point of view and in the context of the current refugee situation.</w:t>
            </w:r>
          </w:p>
          <w:p w:rsidR="00E6674B" w:rsidRDefault="00E6674B" w:rsidP="00A80B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674B" w:rsidRDefault="00E6674B" w:rsidP="00A80B9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4 Expert seminar in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Sheltand</w:t>
            </w:r>
            <w:proofErr w:type="spellEnd"/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38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1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Edinburgh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Scotland, United Kingdom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Bergen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N</w:t>
            </w:r>
            <w:r w:rsidRPr="00BC2AB9"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o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rway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,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1 participant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Copenhagen</w:t>
            </w:r>
            <w:r w:rsidRPr="00BC2AB9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.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Denmark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),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5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Tallinn and Harju county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Estonia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), 30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Lerwick</w:t>
            </w:r>
            <w:proofErr w:type="spellEnd"/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Scotland, United Kingdom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:rsidR="00E6674B" w:rsidRPr="003B52C0" w:rsidRDefault="00E6674B" w:rsidP="00A80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Islesburgh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 xml:space="preserve"> Centre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proofErr w:type="spellStart"/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Lerwick</w:t>
            </w:r>
            <w:proofErr w:type="spellEnd"/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 United Kingdom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from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09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09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2017 to 09/09/2017.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to analyze project scope from a scientific point of view and in the context of the current refugee situation.</w:t>
            </w:r>
          </w:p>
          <w:p w:rsidR="00E6674B" w:rsidRDefault="00E6674B" w:rsidP="00A80B92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</w:p>
          <w:p w:rsidR="00E6674B" w:rsidRPr="0006628F" w:rsidRDefault="00E6674B" w:rsidP="00A80B92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5 </w:t>
            </w:r>
            <w:r w:rsidRPr="001341D8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Joint exhibition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Pr="0006628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06628F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involved 8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citizens, including 5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city of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Tallinn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(Estonia) and  </w:t>
            </w:r>
          </w:p>
          <w:p w:rsidR="00E6674B" w:rsidRPr="0006628F" w:rsidRDefault="00E6674B" w:rsidP="00A80B9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>3 participants from the c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of </w:t>
            </w:r>
            <w:proofErr w:type="spellStart"/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>Lerwick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Scotland, United Kingdom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),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1 participant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city of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Copenhagen. (</w:t>
            </w:r>
            <w:r w:rsidRPr="0006628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Denmark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),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5 participants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city of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Tallinn (</w:t>
            </w:r>
            <w:r w:rsidRPr="0006628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Estonia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), 30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city of</w:t>
            </w:r>
            <w:r w:rsidRPr="0006628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Lerwick</w:t>
            </w:r>
            <w:proofErr w:type="spellEnd"/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Scotland</w:t>
            </w:r>
            <w:r w:rsidRPr="0006628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, U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nited </w:t>
            </w:r>
            <w:r w:rsidRPr="0006628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K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ingdom</w:t>
            </w:r>
            <w:r w:rsidRPr="0006628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).</w:t>
            </w:r>
          </w:p>
          <w:p w:rsidR="00E6674B" w:rsidRPr="003B52C0" w:rsidRDefault="00E6674B" w:rsidP="00A80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0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DF60A6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DF60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DF60A6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DF60A6">
              <w:rPr>
                <w:rFonts w:ascii="Arial" w:hAnsi="Arial" w:cs="Arial"/>
                <w:sz w:val="22"/>
                <w:szCs w:val="22"/>
                <w:lang w:val="en"/>
              </w:rPr>
              <w:t xml:space="preserve"> different places in Estonia and Shetland, UK from 09/06/2017 to 16/11/2017.</w:t>
            </w:r>
            <w:r w:rsidRPr="00DF60A6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DF60A6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DF60A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A joint exhibition depicting the escape from Estonia in 1944 and to Shetland during 1941-1945 </w:t>
            </w:r>
            <w:proofErr w:type="gramStart"/>
            <w:r w:rsidRPr="00DF60A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opened</w:t>
            </w:r>
            <w:proofErr w:type="gramEnd"/>
            <w:r w:rsidRPr="00DF60A6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 Estonia (in front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of Estonian War Museum and Estonian National Museum</w:t>
            </w:r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 and Shetland (</w:t>
            </w:r>
            <w:proofErr w:type="spellStart"/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Lerwick</w:t>
            </w:r>
            <w:proofErr w:type="spellEnd"/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and </w:t>
            </w:r>
            <w:proofErr w:type="spellStart"/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Scalloway</w:t>
            </w:r>
            <w:proofErr w:type="spellEnd"/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). </w:t>
            </w:r>
            <w:proofErr w:type="gramStart"/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Also</w:t>
            </w:r>
            <w:proofErr w:type="gramEnd"/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an e-exhibition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was </w:t>
            </w:r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launched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at Estonian War Museum website</w:t>
            </w:r>
            <w:r w:rsidRPr="00796198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The exhibition was reached approximately by 250 000 people.</w:t>
            </w:r>
          </w:p>
          <w:p w:rsidR="00E6674B" w:rsidRDefault="00E6674B" w:rsidP="00A80B92">
            <w:pPr>
              <w:textAlignment w:val="top"/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</w:pPr>
          </w:p>
          <w:p w:rsidR="00E6674B" w:rsidRDefault="00E6674B" w:rsidP="00A80B92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 xml:space="preserve">Event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t>6 Conference</w:t>
            </w:r>
            <w:r w:rsidRPr="003B52C0">
              <w:rPr>
                <w:rFonts w:ascii="Arial" w:hAnsi="Arial" w:cs="Arial"/>
                <w:b/>
                <w:sz w:val="22"/>
                <w:szCs w:val="22"/>
                <w:u w:val="single"/>
                <w:lang w:val="en" w:eastAsia="en-GB"/>
              </w:rPr>
              <w:br/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145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itizens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, including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2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Copenhagen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Denmark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</w:p>
          <w:p w:rsidR="00E6674B" w:rsidRDefault="00E6674B" w:rsidP="00A80B9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 from the 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Lerwick</w:t>
            </w:r>
            <w:proofErr w:type="spellEnd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Shetland, UK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t xml:space="preserve">, </w:t>
            </w:r>
            <w:r w:rsidRPr="00C17A36">
              <w:rPr>
                <w:rFonts w:ascii="Arial" w:hAnsi="Arial" w:cs="Arial"/>
                <w:sz w:val="22"/>
                <w:szCs w:val="22"/>
              </w:rPr>
              <w:t>140</w:t>
            </w:r>
            <w:r w:rsidRPr="00F83300"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 of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Tallinn, Harju county and East-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Viru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 xml:space="preserve"> county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Estonia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), 1 participant from the city of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Berlin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Germany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)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, 1 participant from the city of Helsinki (</w:t>
            </w:r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Finland).</w:t>
            </w:r>
          </w:p>
          <w:p w:rsidR="00E6674B" w:rsidRDefault="00E6674B" w:rsidP="00A80B92">
            <w:pP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/ Dates</w:t>
            </w:r>
            <w:r w:rsidRPr="003B52C0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took place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in</w:t>
            </w:r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Estonian National Library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proofErr w:type="spellStart"/>
            <w:r>
              <w:rPr>
                <w:rStyle w:val="hps"/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Tallinn</w:t>
            </w:r>
            <w:proofErr w:type="gramStart"/>
            <w:r w:rsidRPr="00BC2AB9"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highlight w:val="lightGray"/>
                <w:lang w:val="en"/>
              </w:rPr>
              <w:t>Estonia</w:t>
            </w:r>
            <w:proofErr w:type="spellEnd"/>
            <w:proofErr w:type="gramEnd"/>
            <w:r w:rsidRPr="003B52C0">
              <w:rPr>
                <w:rFonts w:ascii="Arial" w:hAnsi="Arial" w:cs="Arial"/>
                <w:sz w:val="22"/>
                <w:szCs w:val="22"/>
                <w:lang w:val="en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16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11</w:t>
            </w:r>
            <w:r w:rsidRPr="00BC2AB9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2017 to 16/11/2017.</w:t>
            </w:r>
          </w:p>
          <w:p w:rsidR="00E6674B" w:rsidRPr="003B52C0" w:rsidRDefault="00E6674B" w:rsidP="00A80B92">
            <w:pPr>
              <w:rPr>
                <w:rFonts w:cs="Arial"/>
                <w:i/>
                <w:sz w:val="22"/>
                <w:szCs w:val="22"/>
                <w:u w:val="single"/>
                <w:lang w:eastAsia="en-GB"/>
              </w:rPr>
            </w:pPr>
            <w:r w:rsidRPr="003B52C0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Pr="003B52C0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The aim of the event was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to sum, up the project and its activities, scientific and popular results (including the exhibition) and discuss about the refugee situation after II World War and now.</w:t>
            </w:r>
          </w:p>
        </w:tc>
      </w:tr>
    </w:tbl>
    <w:p w:rsidR="000D6A29" w:rsidRDefault="000D6A29" w:rsidP="00E6674B"/>
    <w:sectPr w:rsidR="000D6A29" w:rsidSect="00E6674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4B"/>
    <w:rsid w:val="000D6A29"/>
    <w:rsid w:val="00E6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FBFC"/>
  <w15:chartTrackingRefBased/>
  <w15:docId w15:val="{DB5BB5C3-C285-427F-851A-3CAB2CD0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E6674B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character" w:customStyle="1" w:styleId="hps">
    <w:name w:val="hps"/>
    <w:basedOn w:val="DefaultParagraphFont"/>
    <w:rsid w:val="00E6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3966</Characters>
  <Application>Microsoft Office Word</Application>
  <DocSecurity>0</DocSecurity>
  <Lines>233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Knight</dc:creator>
  <cp:keywords/>
  <dc:description/>
  <cp:lastModifiedBy>Stuart Knight</cp:lastModifiedBy>
  <cp:revision>1</cp:revision>
  <dcterms:created xsi:type="dcterms:W3CDTF">2018-01-19T15:58:00Z</dcterms:created>
  <dcterms:modified xsi:type="dcterms:W3CDTF">2018-01-19T16:01:00Z</dcterms:modified>
</cp:coreProperties>
</file>